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69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F55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02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3B84">
        <w:rPr>
          <w:rFonts w:ascii="Times New Roman" w:eastAsia="Times New Roman" w:hAnsi="Times New Roman" w:cs="Times New Roman"/>
          <w:b/>
          <w:lang w:eastAsia="ru-RU"/>
        </w:rPr>
        <w:t>АСИНОВСКИЙ РАЙОН ТОМСКАЯ ОБЛАСТЬ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B84" w:rsidRPr="00023B84" w:rsidRDefault="00697008" w:rsidP="0069700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11.09.2019</w:t>
      </w:r>
      <w:r w:rsidR="00F5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5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3B84"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</w:t>
      </w:r>
      <w:r w:rsidR="00F5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оплаты имущества, находящегося в муниципальной собственности Ново</w:t>
      </w:r>
      <w:r w:rsidR="00F5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7 статьи 35 Федерального закона от 21 декабря 2001 года № 178-ФЗ «О приватизации государственного и муниципального имущества» 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оплаты имущества, находящегося в муниципальной собственности Ново</w:t>
      </w:r>
      <w:r w:rsidR="00F55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согласно приложению </w:t>
      </w:r>
    </w:p>
    <w:p w:rsidR="00023B84" w:rsidRPr="00023B84" w:rsidRDefault="00023B84" w:rsidP="0002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23B84">
        <w:rPr>
          <w:rFonts w:ascii="Times New Roman" w:eastAsia="Calibri" w:hAnsi="Times New Roman" w:cs="Times New Roman"/>
          <w:sz w:val="24"/>
          <w:szCs w:val="24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F5500F" w:rsidRPr="00F550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F5500F" w:rsidRPr="00F550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F5500F" w:rsidRPr="00F550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F550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3B84" w:rsidRPr="00023B84" w:rsidRDefault="00023B84" w:rsidP="0002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3. Контроль исполнения настоящего решения возложить на социально-экономический комитет.</w:t>
      </w: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F5500F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Приложение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УТВЕРЖДЕН 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>решением Совета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>Ново</w:t>
      </w:r>
      <w:r w:rsidR="00F5500F">
        <w:rPr>
          <w:rFonts w:ascii="Times New Roman" w:eastAsia="Times New Roman" w:hAnsi="Times New Roman" w:cs="Times New Roman"/>
          <w:bCs/>
          <w:color w:val="000000"/>
          <w:lang w:eastAsia="ru-RU"/>
        </w:rPr>
        <w:t>николаевского</w:t>
      </w: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сельского 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поселения от </w:t>
      </w:r>
      <w:r w:rsidR="00F5500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697008">
        <w:rPr>
          <w:rFonts w:ascii="Times New Roman" w:eastAsia="Times New Roman" w:hAnsi="Times New Roman" w:cs="Times New Roman"/>
          <w:bCs/>
          <w:color w:val="000000"/>
          <w:lang w:eastAsia="ru-RU"/>
        </w:rPr>
        <w:t>11.09.2019 № 101</w:t>
      </w:r>
      <w:bookmarkStart w:id="0" w:name="_GoBack"/>
      <w:bookmarkEnd w:id="0"/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023B84" w:rsidRPr="00023B84" w:rsidRDefault="00023B84" w:rsidP="0002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оплаты имущества, находящегося в муниципальной собственности Ново</w:t>
      </w:r>
      <w:r w:rsidR="00F55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николаевского</w:t>
      </w:r>
      <w:r w:rsidRPr="00023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023B84" w:rsidRPr="00023B84" w:rsidRDefault="00023B84" w:rsidP="0002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7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1. Настоящий Порядок регулирует вопросы оплаты муниципального имущества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имущество), отчуждаемого в соответствии с Федеральным законом от 21 декабря 2001 года № 178-ФЗ «О приватизации государственного и муниципального имущества» (далее – Закон о приватизации).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2. Оплата имущества, приобретаемого покупателем в процессе приватизации в соответствии с Законом о приватизации, производится единовременно или в рассрочку. Срок рассрочки не может быть более чем один год.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3. 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 в случае продажи муниципального имущества без объявления цены.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4. Решение о предоставлении рассрочки принимается Администрацией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включается в решение об условиях приватизации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Начисленные проценты зачисляются в бюджет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Начисленные проценты перечисляются в порядке, установленном Бюджетным кодексом Российской Федерации.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Закона о приватизации не распространяются.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lastRenderedPageBreak/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10. Денежные средства, получаемые от покупателей в счет оплаты имущества, зачисляются в бюджет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счет продавца – Администрации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указанный в информационном сообщении о продаже имущества и договоре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12. Факт оплаты имущества покупателем подтверждается выпиской со счета продавца о поступлении денежных средств в размере и сроки, указанные в договоре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13. Задаток вносится на счет, указанный в информационном сообщении о продаже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14. Задаток, внесенный покупателем, засчитывается в счет оплаты приобретаемого имущества и подлежит зачислению в бюджет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течение 5 календарных дней со дня, установленного для заключения договора купли-продажи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16. Лицам, перечислившим задаток для участия в торгах, денежные средства возвращаются в следующем порядке: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а) участникам торгов, за исключением его победителя, - в течение 5 календарных дней с даты подведения итогов торгов;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18. Денежные средства от продажи муниципального имущества подлежат зачислению в бюджет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полном объеме.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20. Администрация Ново</w:t>
      </w:r>
      <w:r w:rsidR="00F5500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поселения: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1) осуществляет контроль за выполнением покупателями условий, предусмотренных договорами купли-продажи;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2) обеспечивает учет поступающих средств от приватизации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961" w:rsidRDefault="00780961"/>
    <w:sectPr w:rsidR="00780961" w:rsidSect="00F550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DE" w:rsidRDefault="009948DE" w:rsidP="00F5500F">
      <w:pPr>
        <w:spacing w:after="0" w:line="240" w:lineRule="auto"/>
      </w:pPr>
      <w:r>
        <w:separator/>
      </w:r>
    </w:p>
  </w:endnote>
  <w:endnote w:type="continuationSeparator" w:id="0">
    <w:p w:rsidR="009948DE" w:rsidRDefault="009948DE" w:rsidP="00F5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DE" w:rsidRDefault="009948DE" w:rsidP="00F5500F">
      <w:pPr>
        <w:spacing w:after="0" w:line="240" w:lineRule="auto"/>
      </w:pPr>
      <w:r>
        <w:separator/>
      </w:r>
    </w:p>
  </w:footnote>
  <w:footnote w:type="continuationSeparator" w:id="0">
    <w:p w:rsidR="009948DE" w:rsidRDefault="009948DE" w:rsidP="00F5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582344"/>
      <w:docPartObj>
        <w:docPartGallery w:val="Page Numbers (Top of Page)"/>
        <w:docPartUnique/>
      </w:docPartObj>
    </w:sdtPr>
    <w:sdtEndPr/>
    <w:sdtContent>
      <w:p w:rsidR="00F5500F" w:rsidRDefault="00F550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08">
          <w:rPr>
            <w:noProof/>
          </w:rPr>
          <w:t>2</w:t>
        </w:r>
        <w:r>
          <w:fldChar w:fldCharType="end"/>
        </w:r>
      </w:p>
    </w:sdtContent>
  </w:sdt>
  <w:p w:rsidR="00F5500F" w:rsidRDefault="00F550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EE"/>
    <w:rsid w:val="00023B84"/>
    <w:rsid w:val="00052E3F"/>
    <w:rsid w:val="00697008"/>
    <w:rsid w:val="00780961"/>
    <w:rsid w:val="009948DE"/>
    <w:rsid w:val="00DE57EE"/>
    <w:rsid w:val="00F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00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00F"/>
  </w:style>
  <w:style w:type="paragraph" w:styleId="a6">
    <w:name w:val="footer"/>
    <w:basedOn w:val="a"/>
    <w:link w:val="a7"/>
    <w:uiPriority w:val="99"/>
    <w:unhideWhenUsed/>
    <w:rsid w:val="00F5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00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00F"/>
  </w:style>
  <w:style w:type="paragraph" w:styleId="a6">
    <w:name w:val="footer"/>
    <w:basedOn w:val="a"/>
    <w:link w:val="a7"/>
    <w:uiPriority w:val="99"/>
    <w:unhideWhenUsed/>
    <w:rsid w:val="00F5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1024</Words>
  <Characters>5843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6</cp:revision>
  <dcterms:created xsi:type="dcterms:W3CDTF">2019-07-10T05:55:00Z</dcterms:created>
  <dcterms:modified xsi:type="dcterms:W3CDTF">2019-09-10T09:21:00Z</dcterms:modified>
</cp:coreProperties>
</file>