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44" w:rsidRDefault="00D16F44" w:rsidP="00D16F4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sz w:val="24"/>
          <w:szCs w:val="24"/>
        </w:rPr>
        <w:t>СОВЕТ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sz w:val="24"/>
          <w:szCs w:val="24"/>
        </w:rPr>
        <w:t>НОВОНИКОЛАЕВСКОГО СЕЛЬСКОГО ПОСЕЛЕНИЯ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sz w:val="24"/>
          <w:szCs w:val="24"/>
        </w:rPr>
        <w:t>АСИНОВСКИЙ РАЙОН ТОМСКАЯ ОБЛАСТЬ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44B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344B" w:rsidRPr="00EC344B" w:rsidRDefault="00EC344B" w:rsidP="00EC344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C344B" w:rsidRPr="00EC344B" w:rsidRDefault="00EC344B" w:rsidP="00EC34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24.05.2017</w:t>
      </w:r>
      <w:r w:rsidRP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221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EC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EC344B" w:rsidRPr="00EC344B" w:rsidRDefault="00EC344B" w:rsidP="00EC34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6F44" w:rsidRDefault="00D16F44" w:rsidP="00EC344B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16F44" w:rsidRPr="00D16F44" w:rsidRDefault="00D16F44" w:rsidP="00D16F4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D16F44" w:rsidRPr="00D16F44" w:rsidRDefault="00D16F44" w:rsidP="00D16F4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«Новониколаевское сельское поселение»</w:t>
      </w: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«Новониколаевское сельское поселение» </w:t>
      </w:r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НОВОНИКОЛАЕВСКОГО СЕЛЬСКОГО ПОСЕЛЕНИЯ РЕШИЛ: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«Новониколаевское сельское поселение», принятый решением Совета Новониколаевского сельского поселения от 03.09.2010 № 116, следующие изменения: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3 Устава: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пункты 7 и 8  исключить;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5 изложить в следующей редакции:</w:t>
      </w:r>
    </w:p>
    <w:p w:rsidR="00D16F44" w:rsidRPr="00D16F44" w:rsidRDefault="00D16F44" w:rsidP="00D16F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«5. </w:t>
      </w:r>
      <w:r w:rsidRPr="00D16F44">
        <w:rPr>
          <w:rFonts w:ascii="Times New Roman" w:eastAsia="Calibri" w:hAnsi="Times New Roman" w:cs="Times New Roman"/>
          <w:sz w:val="24"/>
          <w:szCs w:val="24"/>
        </w:rPr>
        <w:t>Муниципальные правовые акты, затрагивающие права, свободы и обязанности человека и гражданина, подлежат официальному опубликованию в информационно-телекоммуникационной сети «Интернет» на официальном сайте муниципального образования «Новониколаевское  сельское поселение».</w:t>
      </w:r>
    </w:p>
    <w:p w:rsidR="00D16F44" w:rsidRPr="00D16F44" w:rsidRDefault="00D16F44" w:rsidP="00D16F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16F44">
        <w:rPr>
          <w:rFonts w:ascii="Times New Roman" w:eastAsia="Calibri" w:hAnsi="Times New Roman" w:cs="Times New Roman"/>
          <w:sz w:val="24"/>
          <w:szCs w:val="24"/>
        </w:rPr>
        <w:t>Муниципальные правовые акты, обязательные для опубликования, должны быть опубликованы в течение десяти рабочих дней после их принятия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F44">
        <w:rPr>
          <w:rFonts w:ascii="Times New Roman" w:eastAsia="Calibri" w:hAnsi="Times New Roman" w:cs="Times New Roman"/>
          <w:sz w:val="24"/>
          <w:szCs w:val="24"/>
        </w:rPr>
        <w:tab/>
        <w:t>б) пункт 6 изложить в следующей редакции:</w:t>
      </w:r>
    </w:p>
    <w:p w:rsidR="00D16F44" w:rsidRPr="00D16F44" w:rsidRDefault="00D16F44" w:rsidP="00D16F4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Calibri" w:hAnsi="Times New Roman" w:cs="Times New Roman"/>
          <w:sz w:val="24"/>
          <w:szCs w:val="24"/>
        </w:rPr>
        <w:t xml:space="preserve">«6.  </w:t>
      </w:r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правовые акты подлежат официальному обнародованию путем размещения соответствующей информации в общественных местах на информационных досках по адресам: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ул. Школьная, 30, около администрации сельского поселения,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ул. Школьная, 30,  администрация сельского поселения,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Большой Кордон  ул. 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, 8,  около здания школы,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Минаевка</w:t>
      </w:r>
      <w:proofErr w:type="spell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пер. 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Больничный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,   около нежилого здания № 1,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д. Михайловка  ул. Центральная, 14а, центр досуга,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д. Гарь ул. Почтовая, 4, школа,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Копыловка</w:t>
      </w:r>
      <w:proofErr w:type="spell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ул. 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Береговая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  <w:lang w:eastAsia="ru-RU"/>
        </w:rPr>
        <w:t>, 20, центр досуга.».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F44">
        <w:rPr>
          <w:rFonts w:ascii="Times New Roman" w:eastAsia="Calibri" w:hAnsi="Times New Roman" w:cs="Times New Roman"/>
          <w:sz w:val="24"/>
          <w:szCs w:val="24"/>
        </w:rPr>
        <w:tab/>
        <w:t>г) дополнить пунктом 6.1 следующего содержания:</w:t>
      </w:r>
    </w:p>
    <w:p w:rsidR="00D16F44" w:rsidRPr="00D16F44" w:rsidRDefault="00D16F44" w:rsidP="00D16F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F44">
        <w:rPr>
          <w:rFonts w:ascii="Times New Roman" w:eastAsia="Calibri" w:hAnsi="Times New Roman" w:cs="Times New Roman"/>
          <w:sz w:val="24"/>
          <w:szCs w:val="24"/>
        </w:rPr>
        <w:t xml:space="preserve">«6.1. 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</w:rPr>
        <w:t>Муниципальные правовые акты могут быть опубликованы в иных печатных изданиях полностью или частично, а также размещены в электронном виде в электронной сети,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 или распространены иным образом без искажения их содержания.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</w:rPr>
        <w:t xml:space="preserve"> Данное опубликование не является официальным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19 Устава: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1 дополнить подпунктами 11 и 12 следующего содержания: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«11) утверждение учетной нормы общей площади жилого помещения для определения </w:t>
      </w:r>
      <w:r w:rsidRPr="00D16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12) утверждение нормы предоставления общей площади жилого помещения по договору социального найма</w:t>
      </w:r>
      <w:proofErr w:type="gramStart"/>
      <w:r w:rsidRPr="00D16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.»;</w:t>
      </w:r>
      <w:proofErr w:type="gramEnd"/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r w:rsidRPr="00D16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пункте 4 статьи 31.1. слово «увольнения» заменить словами «прекращения полномочий»;</w:t>
      </w:r>
    </w:p>
    <w:p w:rsidR="00D16F44" w:rsidRPr="00D16F44" w:rsidRDefault="00D16F44" w:rsidP="00D1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43 статьи 28 Устава</w:t>
      </w:r>
      <w:r w:rsidRPr="00D16F44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«, Законом Томской области от 18.09.2015 № 124-ОЗ «О порядке осуществления муниципального земельного контроля в Томской области»</w:t>
      </w:r>
      <w:proofErr w:type="gramStart"/>
      <w:r w:rsidRPr="00D16F44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D16F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6F44" w:rsidRPr="00D16F44" w:rsidRDefault="00D16F44" w:rsidP="00D16F44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 Новониколаевского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16F44" w:rsidRPr="00D16F44" w:rsidRDefault="00D16F44" w:rsidP="00D16F44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«Новониколаевское сельское поселение» в информационно-телекоммуникационной сети «Интернет» (</w:t>
      </w:r>
      <w:hyperlink r:id="rId5" w:history="1">
        <w:r w:rsidRPr="00D16F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</w:t>
        </w:r>
        <w:r w:rsidRPr="00D16F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n</w:t>
        </w:r>
        <w:r w:rsidRPr="00D16F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selpasino.ru</w:t>
        </w:r>
      </w:hyperlink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6F44" w:rsidRPr="00D16F44" w:rsidRDefault="00D16F44" w:rsidP="00D16F44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</w:t>
      </w:r>
      <w:proofErr w:type="gramStart"/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</w:t>
      </w:r>
      <w:proofErr w:type="spellStart"/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F44" w:rsidRPr="00D16F44" w:rsidRDefault="00D16F44" w:rsidP="00D16F44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</w:t>
      </w:r>
      <w:proofErr w:type="spellStart"/>
      <w:r w:rsidRPr="00D16F4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А.В.Миронова</w:t>
      </w:r>
      <w:proofErr w:type="spellEnd"/>
    </w:p>
    <w:p w:rsidR="00D16F44" w:rsidRPr="00D16F44" w:rsidRDefault="00D16F44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F44" w:rsidRPr="00D16F44" w:rsidRDefault="00D16F44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6F44" w:rsidRPr="00D16F44" w:rsidRDefault="00D16F44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6F44" w:rsidRPr="00D16F44" w:rsidRDefault="00D16F44" w:rsidP="00D16F44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16F44" w:rsidRPr="00D16F44" w:rsidRDefault="00D16F44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4" w:rsidRPr="00D16F44" w:rsidRDefault="00D16F44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4" w:rsidRPr="00D16F44" w:rsidRDefault="00D16F44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F44" w:rsidRPr="00D16F44" w:rsidRDefault="00D16F44" w:rsidP="00D1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E15" w:rsidRDefault="00CC0E15"/>
    <w:sectPr w:rsidR="00CC0E15" w:rsidSect="00C479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6C"/>
    <w:rsid w:val="0003586C"/>
    <w:rsid w:val="00CC0E15"/>
    <w:rsid w:val="00D16F44"/>
    <w:rsid w:val="00E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2017-06-01T04:48:00Z</dcterms:created>
  <dcterms:modified xsi:type="dcterms:W3CDTF">2017-06-01T04:52:00Z</dcterms:modified>
</cp:coreProperties>
</file>