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4BEDF060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  <w:bookmarkStart w:id="0" w:name="_GoBack"/>
      <w:bookmarkEnd w:id="0"/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0D1FE08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384F501A" w:rsidR="0042046A" w:rsidRPr="008926E4" w:rsidRDefault="00640119" w:rsidP="008926E4">
      <w:r>
        <w:t>11</w:t>
      </w:r>
      <w:r w:rsidR="00715F08">
        <w:t>.</w:t>
      </w:r>
      <w:r>
        <w:t>11</w:t>
      </w:r>
      <w:r w:rsidR="00715F08">
        <w:t>.</w:t>
      </w:r>
      <w:r w:rsidR="00297F09">
        <w:t>202</w:t>
      </w:r>
      <w:r w:rsidR="00E62351">
        <w:t>4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371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35C802CD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326A91" w:rsidRPr="005C1BC5">
        <w:rPr>
          <w:rFonts w:eastAsia="Calibri"/>
          <w:lang w:eastAsia="en-US"/>
        </w:rPr>
        <w:t>Нов</w:t>
      </w:r>
      <w:r w:rsidR="00326A91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E62351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3FDB65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43EBDAC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spacing w:val="2"/>
        </w:rPr>
        <w:t>ониколаевское</w:t>
      </w:r>
      <w:r w:rsidR="00715F08">
        <w:rPr>
          <w:spacing w:val="2"/>
        </w:rPr>
        <w:t xml:space="preserve"> сельское поселение» на 202</w:t>
      </w:r>
      <w:r w:rsidR="00E62351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58EC11C" w14:textId="77777777" w:rsidR="00C050F4" w:rsidRDefault="0042046A" w:rsidP="00C050F4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</w:t>
      </w:r>
      <w:r w:rsidR="00C050F4" w:rsidRPr="00C050F4">
        <w:rPr>
          <w:rFonts w:eastAsia="DejaVu Sans"/>
          <w:color w:val="000000"/>
          <w:kern w:val="2"/>
          <w:lang w:eastAsia="en-US"/>
        </w:rPr>
        <w:t>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14:paraId="2A7CADAE" w14:textId="409331B4" w:rsidR="0042046A" w:rsidRPr="00A9106E" w:rsidRDefault="0042046A" w:rsidP="00C050F4">
      <w:pPr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498A5A10" w14:textId="08CC781E" w:rsidR="00DD6298" w:rsidRPr="00DD6298" w:rsidRDefault="0042046A" w:rsidP="00DD6298">
      <w:pPr>
        <w:ind w:firstLine="708"/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DD6298" w:rsidRPr="00DD6298">
        <w:t>Контроль за</w:t>
      </w:r>
      <w:proofErr w:type="gramEnd"/>
      <w:r w:rsidR="00DD6298" w:rsidRPr="00DD6298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14:paraId="0C1FBD5D" w14:textId="2728C68E" w:rsidR="0042046A" w:rsidRPr="00A9106E" w:rsidRDefault="0042046A" w:rsidP="00DD6298">
      <w:pPr>
        <w:keepNext/>
        <w:keepLines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Н.Н.Жаровских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06858938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640119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40119">
        <w:rPr>
          <w:rFonts w:ascii="Times New Roman" w:hAnsi="Times New Roman" w:cs="Times New Roman"/>
          <w:b w:val="0"/>
          <w:sz w:val="24"/>
          <w:szCs w:val="24"/>
          <w:lang w:bidi="ru-RU"/>
        </w:rPr>
        <w:t>11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640119">
        <w:rPr>
          <w:rFonts w:ascii="Times New Roman" w:hAnsi="Times New Roman" w:cs="Times New Roman"/>
          <w:b w:val="0"/>
          <w:sz w:val="24"/>
          <w:szCs w:val="24"/>
          <w:lang w:bidi="ru-RU"/>
        </w:rPr>
        <w:t>371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097B62DE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rFonts w:ascii="Times New Roman CYR" w:hAnsi="Times New Roman CYR" w:cs="Times New Roman CYR"/>
          <w:lang w:eastAsia="x-none"/>
        </w:rPr>
        <w:t>ониколаевского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</w:t>
      </w:r>
      <w:r w:rsidR="00E62351">
        <w:rPr>
          <w:rFonts w:ascii="Times New Roman CYR" w:hAnsi="Times New Roman CYR" w:cs="Times New Roman CYR"/>
          <w:lang w:eastAsia="x-none"/>
        </w:rPr>
        <w:t>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757B1F89" w:rsidR="001F527F" w:rsidRPr="001F527F" w:rsidRDefault="00C65494" w:rsidP="00E62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      </w:r>
            <w:r w:rsidR="006A1B5A">
              <w:t>ониколаевское</w:t>
            </w:r>
            <w:r w:rsidR="00715F08">
              <w:t xml:space="preserve"> сельское поселение» на 202</w:t>
            </w:r>
            <w:r w:rsidR="00E62351">
              <w:t>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 xml:space="preserve">реализации </w:t>
            </w:r>
            <w:r w:rsidRPr="001F527F"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3257E278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E62351">
              <w:t>5</w:t>
            </w:r>
            <w:r w:rsidR="001F527F" w:rsidRPr="001F527F">
              <w:t>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0BCCD4E9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3500C" w:rsidRPr="00C65494">
        <w:rPr>
          <w:rFonts w:eastAsia="Calibri"/>
          <w:bCs/>
          <w:lang w:eastAsia="en-US"/>
        </w:rPr>
        <w:t>Нов</w:t>
      </w:r>
      <w:r w:rsidR="0023500C">
        <w:rPr>
          <w:rFonts w:eastAsia="Calibri"/>
          <w:bCs/>
          <w:lang w:eastAsia="en-US"/>
        </w:rPr>
        <w:t>ониколаевское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E62351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6A1B5A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9B2D2E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>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7BD501A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457A06D6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4B0BCEFF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A69CCD4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35E048A8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37C9AB2F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 внеплановые и плановые проверки не проводились.</w:t>
      </w:r>
    </w:p>
    <w:p w14:paraId="40D12EE7" w14:textId="297389B8" w:rsidR="002F62D6" w:rsidRDefault="002F62D6" w:rsidP="002F62D6">
      <w:pPr>
        <w:ind w:firstLine="567"/>
        <w:jc w:val="both"/>
      </w:pPr>
      <w:r>
        <w:t>На 202</w:t>
      </w:r>
      <w:r w:rsidR="00E62351">
        <w:t>5</w:t>
      </w:r>
      <w:r>
        <w:t xml:space="preserve">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03C04608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</w:t>
      </w:r>
      <w:r w:rsidR="00E62351">
        <w:t>4</w:t>
      </w:r>
      <w:r>
        <w:t xml:space="preserve">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F08043E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</w:t>
      </w:r>
      <w:r w:rsidR="00E62351">
        <w:rPr>
          <w:rFonts w:eastAsia="Calibri"/>
          <w:lang w:eastAsia="en-US"/>
        </w:rPr>
        <w:t>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491048C" w:rsidR="0023500C" w:rsidRPr="00C65494" w:rsidRDefault="0023500C" w:rsidP="006A1B5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23500C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23500C" w:rsidRPr="00C65494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E27D6E7" w:rsidR="0023500C" w:rsidRPr="00C65494" w:rsidRDefault="0023500C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7D27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C65494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38AA74B7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78D7"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F55A97" w:rsidRPr="00E568BE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F59409E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F55A97" w:rsidRPr="00E568BE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495C262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A3333" w14:textId="77777777" w:rsidR="002C252A" w:rsidRDefault="002C252A">
      <w:r>
        <w:separator/>
      </w:r>
    </w:p>
  </w:endnote>
  <w:endnote w:type="continuationSeparator" w:id="0">
    <w:p w14:paraId="2E9ADD17" w14:textId="77777777" w:rsidR="002C252A" w:rsidRDefault="002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793D1" w14:textId="77777777" w:rsidR="002C252A" w:rsidRDefault="002C252A">
      <w:r>
        <w:separator/>
      </w:r>
    </w:p>
  </w:footnote>
  <w:footnote w:type="continuationSeparator" w:id="0">
    <w:p w14:paraId="3A9F8B94" w14:textId="77777777" w:rsidR="002C252A" w:rsidRDefault="002C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19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2C252A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7D8"/>
    <w:rsid w:val="001622E5"/>
    <w:rsid w:val="0017037A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97F09"/>
    <w:rsid w:val="002A5365"/>
    <w:rsid w:val="002B2332"/>
    <w:rsid w:val="002B585F"/>
    <w:rsid w:val="002C252A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42AA"/>
    <w:rsid w:val="005E5369"/>
    <w:rsid w:val="005E6323"/>
    <w:rsid w:val="005F6377"/>
    <w:rsid w:val="00604B14"/>
    <w:rsid w:val="006157A2"/>
    <w:rsid w:val="00636493"/>
    <w:rsid w:val="00640119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9E41F9"/>
    <w:rsid w:val="00A1305A"/>
    <w:rsid w:val="00A1514B"/>
    <w:rsid w:val="00A2752D"/>
    <w:rsid w:val="00A634E8"/>
    <w:rsid w:val="00A64439"/>
    <w:rsid w:val="00A67D83"/>
    <w:rsid w:val="00A86A9F"/>
    <w:rsid w:val="00A87A40"/>
    <w:rsid w:val="00A96EFD"/>
    <w:rsid w:val="00AA1617"/>
    <w:rsid w:val="00AA79BF"/>
    <w:rsid w:val="00AD3E63"/>
    <w:rsid w:val="00AE1DDD"/>
    <w:rsid w:val="00B32468"/>
    <w:rsid w:val="00B37607"/>
    <w:rsid w:val="00BD47D8"/>
    <w:rsid w:val="00C02456"/>
    <w:rsid w:val="00C03199"/>
    <w:rsid w:val="00C050F4"/>
    <w:rsid w:val="00C12834"/>
    <w:rsid w:val="00C21BB3"/>
    <w:rsid w:val="00C516C7"/>
    <w:rsid w:val="00C65494"/>
    <w:rsid w:val="00C827A2"/>
    <w:rsid w:val="00CD1F63"/>
    <w:rsid w:val="00CF3B53"/>
    <w:rsid w:val="00D0606A"/>
    <w:rsid w:val="00D20ADE"/>
    <w:rsid w:val="00D53ED5"/>
    <w:rsid w:val="00D7331A"/>
    <w:rsid w:val="00D75417"/>
    <w:rsid w:val="00D91194"/>
    <w:rsid w:val="00DA0390"/>
    <w:rsid w:val="00DB1CD1"/>
    <w:rsid w:val="00DD05A8"/>
    <w:rsid w:val="00DD6298"/>
    <w:rsid w:val="00DD6F21"/>
    <w:rsid w:val="00DE6E4D"/>
    <w:rsid w:val="00DF4AEF"/>
    <w:rsid w:val="00E166EC"/>
    <w:rsid w:val="00E20BC4"/>
    <w:rsid w:val="00E568BE"/>
    <w:rsid w:val="00E61B2A"/>
    <w:rsid w:val="00E62351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0DB1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1488-7CFE-4C0E-A6C9-DD6E910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2023-12-15T08:17:00Z</cp:lastPrinted>
  <dcterms:created xsi:type="dcterms:W3CDTF">2023-11-20T08:44:00Z</dcterms:created>
  <dcterms:modified xsi:type="dcterms:W3CDTF">2024-11-12T09:22:00Z</dcterms:modified>
</cp:coreProperties>
</file>