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23" w:rsidRDefault="00695A23" w:rsidP="00CF5D71">
      <w:pPr>
        <w:spacing w:after="0" w:line="240" w:lineRule="auto"/>
        <w:rPr>
          <w:rFonts w:ascii="Times New Roman" w:eastAsia="Times New Roman" w:hAnsi="Times New Roman"/>
          <w:sz w:val="24"/>
          <w:szCs w:val="24"/>
          <w:lang w:eastAsia="ru-RU"/>
        </w:rPr>
      </w:pPr>
    </w:p>
    <w:p w:rsidR="00695A23" w:rsidRDefault="00695A23" w:rsidP="00695A23">
      <w:pPr>
        <w:spacing w:after="0" w:line="240" w:lineRule="auto"/>
        <w:jc w:val="center"/>
        <w:rPr>
          <w:rFonts w:ascii="Times New Roman" w:eastAsia="Times New Roman" w:hAnsi="Times New Roman"/>
          <w:sz w:val="24"/>
          <w:szCs w:val="24"/>
          <w:lang w:eastAsia="ru-RU"/>
        </w:rPr>
      </w:pPr>
      <w:bookmarkStart w:id="0" w:name="_GoBack"/>
      <w:bookmarkEnd w:id="0"/>
      <w:r>
        <w:rPr>
          <w:rFonts w:ascii="Times New Roman" w:eastAsia="Times New Roman" w:hAnsi="Times New Roman"/>
          <w:sz w:val="24"/>
          <w:szCs w:val="24"/>
          <w:lang w:eastAsia="ru-RU"/>
        </w:rPr>
        <w:t xml:space="preserve"> Томская область Асиновский район</w:t>
      </w:r>
    </w:p>
    <w:p w:rsidR="00695A23" w:rsidRDefault="00695A23" w:rsidP="00695A23">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АДМИНИСТРАЦИЯ</w:t>
      </w:r>
    </w:p>
    <w:p w:rsidR="00695A23" w:rsidRDefault="00695A23" w:rsidP="00695A23">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НОВОНИКОЛАЕВСКОГО СЕЛЬСКОГО ПОСЕЛЕНИЯ</w:t>
      </w:r>
    </w:p>
    <w:p w:rsidR="00695A23" w:rsidRDefault="00695A23" w:rsidP="00695A23">
      <w:pPr>
        <w:spacing w:after="0" w:line="240" w:lineRule="auto"/>
        <w:jc w:val="center"/>
        <w:rPr>
          <w:rFonts w:ascii="Times New Roman" w:eastAsia="Times New Roman" w:hAnsi="Times New Roman"/>
          <w:b/>
          <w:sz w:val="28"/>
          <w:szCs w:val="24"/>
          <w:lang w:eastAsia="ru-RU"/>
        </w:rPr>
      </w:pPr>
    </w:p>
    <w:p w:rsidR="00695A23" w:rsidRDefault="00695A23" w:rsidP="00695A23">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ПОСТАНОВЛЕНИЕ</w:t>
      </w:r>
    </w:p>
    <w:p w:rsidR="00695A23" w:rsidRDefault="00CF5D71" w:rsidP="00695A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C4420E">
        <w:rPr>
          <w:rFonts w:ascii="Times New Roman" w:eastAsia="Times New Roman" w:hAnsi="Times New Roman"/>
          <w:sz w:val="24"/>
          <w:szCs w:val="24"/>
          <w:lang w:eastAsia="ru-RU"/>
        </w:rPr>
        <w:t>3</w:t>
      </w:r>
      <w:r>
        <w:rPr>
          <w:rFonts w:ascii="Times New Roman" w:eastAsia="Times New Roman" w:hAnsi="Times New Roman"/>
          <w:sz w:val="24"/>
          <w:szCs w:val="24"/>
          <w:lang w:eastAsia="ru-RU"/>
        </w:rPr>
        <w:t>.01.</w:t>
      </w:r>
      <w:r w:rsidR="00695A23">
        <w:rPr>
          <w:rFonts w:ascii="Times New Roman" w:eastAsia="Times New Roman" w:hAnsi="Times New Roman"/>
          <w:sz w:val="24"/>
          <w:szCs w:val="24"/>
          <w:lang w:eastAsia="ru-RU"/>
        </w:rPr>
        <w:t xml:space="preserve">2023                                                                                  </w:t>
      </w:r>
      <w:r>
        <w:rPr>
          <w:rFonts w:ascii="Times New Roman" w:eastAsia="Times New Roman" w:hAnsi="Times New Roman"/>
          <w:sz w:val="24"/>
          <w:szCs w:val="24"/>
          <w:lang w:eastAsia="ru-RU"/>
        </w:rPr>
        <w:t xml:space="preserve">                          </w:t>
      </w:r>
      <w:r w:rsidR="00695A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695A2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4 </w:t>
      </w:r>
    </w:p>
    <w:p w:rsidR="00695A23" w:rsidRDefault="00695A23" w:rsidP="00695A23">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Новониколаевка</w:t>
      </w:r>
    </w:p>
    <w:p w:rsidR="00695A23" w:rsidRDefault="00695A23" w:rsidP="00695A23">
      <w:pPr>
        <w:spacing w:after="0" w:line="240" w:lineRule="auto"/>
        <w:jc w:val="center"/>
        <w:rPr>
          <w:rFonts w:ascii="Times New Roman" w:eastAsia="Times New Roman" w:hAnsi="Times New Roman"/>
          <w:sz w:val="24"/>
          <w:szCs w:val="24"/>
          <w:lang w:eastAsia="ru-RU"/>
        </w:rPr>
      </w:pPr>
    </w:p>
    <w:p w:rsidR="00695A23" w:rsidRDefault="00695A23" w:rsidP="00695A23">
      <w:pPr>
        <w:spacing w:after="0" w:line="240" w:lineRule="auto"/>
        <w:ind w:right="-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 установлении стоимости услуг, предоставляемых согласно </w:t>
      </w:r>
    </w:p>
    <w:p w:rsidR="00695A23" w:rsidRDefault="00695A23" w:rsidP="00695A23">
      <w:pPr>
        <w:spacing w:after="0" w:line="240" w:lineRule="auto"/>
        <w:ind w:right="-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гарантированному перечню услуг по погребению  </w:t>
      </w:r>
    </w:p>
    <w:p w:rsidR="00695A23" w:rsidRDefault="00695A23" w:rsidP="00695A23">
      <w:pPr>
        <w:spacing w:after="0" w:line="240" w:lineRule="auto"/>
        <w:jc w:val="both"/>
        <w:rPr>
          <w:rFonts w:ascii="Times New Roman" w:eastAsia="Times New Roman" w:hAnsi="Times New Roman"/>
          <w:sz w:val="24"/>
          <w:szCs w:val="24"/>
          <w:lang w:eastAsia="ru-RU"/>
        </w:rPr>
      </w:pPr>
    </w:p>
    <w:p w:rsidR="00695A23" w:rsidRDefault="00695A23" w:rsidP="00695A23">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 Федеральным законом от 12 января 1996 года № 8-ФЗ «О погребении и похоронном деле»,  распоряжением Администрации Томской области от 15 октября 2015 года № 761-ра «Об организации согласования стоимости услуг, предоставляемых согласно гарантированному перечню услуг по погребению»</w:t>
      </w:r>
    </w:p>
    <w:p w:rsidR="00695A23" w:rsidRDefault="00695A23" w:rsidP="00695A23">
      <w:pPr>
        <w:spacing w:after="0" w:line="240" w:lineRule="auto"/>
        <w:jc w:val="both"/>
        <w:rPr>
          <w:rFonts w:ascii="Times New Roman" w:eastAsia="Times New Roman" w:hAnsi="Times New Roman"/>
          <w:sz w:val="24"/>
          <w:szCs w:val="24"/>
          <w:lang w:eastAsia="ru-RU"/>
        </w:rPr>
      </w:pPr>
    </w:p>
    <w:p w:rsidR="00695A23" w:rsidRDefault="00695A23" w:rsidP="00695A23">
      <w:pPr>
        <w:spacing w:after="0" w:line="240" w:lineRule="auto"/>
        <w:ind w:firstLine="708"/>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ПОСТАНОВЛЯЮ:</w:t>
      </w:r>
    </w:p>
    <w:p w:rsidR="00695A23" w:rsidRDefault="00695A23" w:rsidP="00695A23">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Утвердить стоимость услуг, предоставляемых согласно гарантированному перечню услуг по погребению, согласно приложению в следующих размерах:</w:t>
      </w:r>
    </w:p>
    <w:p w:rsidR="00695A23" w:rsidRDefault="00695A23" w:rsidP="00695A23">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- 10131,00 рублей.</w:t>
      </w:r>
    </w:p>
    <w:p w:rsidR="00695A23" w:rsidRDefault="00695A23" w:rsidP="00695A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1.2. В случае погребения умерших (погибших),  не имеющих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 7340,00 рублей.</w:t>
      </w:r>
    </w:p>
    <w:p w:rsidR="00695A23" w:rsidRDefault="00695A23" w:rsidP="00695A23">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Новониколаевского сельского поселения </w:t>
      </w:r>
      <w:hyperlink r:id="rId6" w:history="1">
        <w:r>
          <w:rPr>
            <w:rStyle w:val="a5"/>
            <w:rFonts w:ascii="Times New Roman" w:eastAsia="Times New Roman" w:hAnsi="Times New Roman"/>
            <w:color w:val="auto"/>
            <w:sz w:val="24"/>
            <w:szCs w:val="24"/>
            <w:u w:val="none"/>
            <w:lang w:eastAsia="ru-RU"/>
          </w:rPr>
          <w:t>www.n</w:t>
        </w:r>
        <w:r>
          <w:rPr>
            <w:rStyle w:val="a5"/>
            <w:rFonts w:ascii="Times New Roman" w:eastAsia="Times New Roman" w:hAnsi="Times New Roman"/>
            <w:color w:val="auto"/>
            <w:sz w:val="24"/>
            <w:szCs w:val="24"/>
            <w:u w:val="none"/>
            <w:lang w:val="en-US" w:eastAsia="ru-RU"/>
          </w:rPr>
          <w:t>n</w:t>
        </w:r>
        <w:r>
          <w:rPr>
            <w:rStyle w:val="a5"/>
            <w:rFonts w:ascii="Times New Roman" w:eastAsia="Times New Roman" w:hAnsi="Times New Roman"/>
            <w:color w:val="auto"/>
            <w:sz w:val="24"/>
            <w:szCs w:val="24"/>
            <w:u w:val="none"/>
            <w:lang w:eastAsia="ru-RU"/>
          </w:rPr>
          <w:t>selpasino.ru</w:t>
        </w:r>
      </w:hyperlink>
      <w:r>
        <w:rPr>
          <w:rFonts w:ascii="Times New Roman" w:eastAsia="Times New Roman" w:hAnsi="Times New Roman"/>
          <w:sz w:val="24"/>
          <w:szCs w:val="24"/>
          <w:lang w:eastAsia="ru-RU"/>
        </w:rPr>
        <w:t>.</w:t>
      </w:r>
      <w:r>
        <w:rPr>
          <w:rFonts w:ascii="Arial" w:eastAsia="Lucida Sans Unicode" w:hAnsi="Arial" w:cs="Arial"/>
          <w:sz w:val="24"/>
          <w:szCs w:val="24"/>
          <w:lang w:eastAsia="ru-RU" w:bidi="ru-RU"/>
        </w:rPr>
        <w:t xml:space="preserve">  </w:t>
      </w:r>
    </w:p>
    <w:p w:rsidR="00695A23" w:rsidRDefault="00695A23" w:rsidP="00695A23">
      <w:pPr>
        <w:spacing w:after="0" w:line="240" w:lineRule="auto"/>
        <w:ind w:firstLine="708"/>
        <w:jc w:val="both"/>
        <w:rPr>
          <w:rFonts w:ascii="Times New Roman" w:eastAsia="Times New Roman" w:hAnsi="Times New Roman"/>
          <w:kern w:val="2"/>
          <w:sz w:val="24"/>
          <w:szCs w:val="24"/>
          <w:lang w:eastAsia="ru-RU"/>
        </w:rPr>
      </w:pPr>
      <w:r>
        <w:rPr>
          <w:rFonts w:ascii="Times New Roman" w:eastAsia="Times New Roman" w:hAnsi="Times New Roman"/>
          <w:sz w:val="24"/>
          <w:szCs w:val="24"/>
          <w:lang w:eastAsia="ru-RU"/>
        </w:rPr>
        <w:t xml:space="preserve">3. Настоящее постановление вступает в силу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даты его официального опубликования, но не ранее 01.02.2023 года.</w:t>
      </w:r>
    </w:p>
    <w:p w:rsidR="00695A23" w:rsidRDefault="00695A23" w:rsidP="00695A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 Контроль исполнения постановления возложить на ведущего специалиста по экономике и финансам.</w:t>
      </w:r>
    </w:p>
    <w:p w:rsidR="00695A23" w:rsidRDefault="00695A23" w:rsidP="00695A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695A23" w:rsidRDefault="00695A23" w:rsidP="00695A23">
      <w:pPr>
        <w:spacing w:after="0" w:line="240" w:lineRule="auto"/>
        <w:jc w:val="both"/>
        <w:rPr>
          <w:rFonts w:ascii="Times New Roman" w:eastAsia="Times New Roman" w:hAnsi="Times New Roman"/>
          <w:sz w:val="24"/>
          <w:szCs w:val="24"/>
          <w:lang w:eastAsia="ru-RU"/>
        </w:rPr>
      </w:pPr>
    </w:p>
    <w:p w:rsidR="00695A23" w:rsidRDefault="00695A23" w:rsidP="00695A23">
      <w:pPr>
        <w:spacing w:after="0" w:line="240" w:lineRule="auto"/>
        <w:jc w:val="both"/>
        <w:rPr>
          <w:rFonts w:ascii="Times New Roman" w:eastAsia="Times New Roman" w:hAnsi="Times New Roman"/>
          <w:sz w:val="24"/>
          <w:szCs w:val="24"/>
          <w:lang w:eastAsia="ru-RU"/>
        </w:rPr>
      </w:pPr>
    </w:p>
    <w:p w:rsidR="00695A23" w:rsidRDefault="00695A23" w:rsidP="00695A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сельского поселения                                                                        Н.Н. Жаровских</w:t>
      </w:r>
    </w:p>
    <w:p w:rsidR="00695A23" w:rsidRDefault="00695A23" w:rsidP="00695A23">
      <w:pPr>
        <w:spacing w:after="0" w:line="240" w:lineRule="auto"/>
        <w:jc w:val="both"/>
        <w:rPr>
          <w:rFonts w:ascii="Times New Roman" w:eastAsia="Times New Roman" w:hAnsi="Times New Roman"/>
          <w:sz w:val="24"/>
          <w:szCs w:val="24"/>
          <w:lang w:eastAsia="ru-RU"/>
        </w:rPr>
      </w:pPr>
    </w:p>
    <w:p w:rsidR="00695A23" w:rsidRDefault="00695A23" w:rsidP="00695A23">
      <w:pPr>
        <w:spacing w:after="0" w:line="240" w:lineRule="auto"/>
        <w:rPr>
          <w:rFonts w:ascii="Times New Roman" w:eastAsia="Times New Roman" w:hAnsi="Times New Roman"/>
          <w:sz w:val="24"/>
          <w:szCs w:val="24"/>
          <w:lang w:eastAsia="ru-RU"/>
        </w:rPr>
      </w:pPr>
    </w:p>
    <w:p w:rsidR="00695A23" w:rsidRDefault="00695A23" w:rsidP="00695A23">
      <w:pPr>
        <w:spacing w:after="0" w:line="240" w:lineRule="auto"/>
        <w:rPr>
          <w:rFonts w:ascii="Times New Roman" w:eastAsia="Times New Roman" w:hAnsi="Times New Roman"/>
          <w:sz w:val="24"/>
          <w:szCs w:val="24"/>
          <w:lang w:eastAsia="ru-RU"/>
        </w:rPr>
      </w:pPr>
    </w:p>
    <w:p w:rsidR="00695A23" w:rsidRDefault="00695A23" w:rsidP="00695A23">
      <w:pPr>
        <w:spacing w:after="0" w:line="240" w:lineRule="auto"/>
        <w:rPr>
          <w:rFonts w:ascii="Times New Roman" w:eastAsia="Times New Roman" w:hAnsi="Times New Roman"/>
          <w:sz w:val="24"/>
          <w:szCs w:val="24"/>
          <w:lang w:eastAsia="ru-RU"/>
        </w:rPr>
      </w:pPr>
    </w:p>
    <w:p w:rsidR="00695A23" w:rsidRDefault="00695A23" w:rsidP="00695A23">
      <w:pPr>
        <w:spacing w:after="0" w:line="240" w:lineRule="auto"/>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359"/>
      </w:tblGrid>
      <w:tr w:rsidR="00695A23" w:rsidTr="00695A23">
        <w:tc>
          <w:tcPr>
            <w:tcW w:w="4359" w:type="dxa"/>
          </w:tcPr>
          <w:p w:rsidR="00695A23" w:rsidRDefault="00695A23">
            <w:pPr>
              <w:spacing w:after="0" w:line="240" w:lineRule="auto"/>
              <w:ind w:left="743"/>
              <w:rPr>
                <w:rFonts w:ascii="Times New Roman" w:eastAsia="Times New Roman" w:hAnsi="Times New Roman"/>
                <w:lang w:eastAsia="ru-RU"/>
              </w:rPr>
            </w:pPr>
          </w:p>
          <w:p w:rsidR="00695A23" w:rsidRDefault="00695A23">
            <w:pPr>
              <w:spacing w:after="0" w:line="240" w:lineRule="auto"/>
              <w:ind w:left="743"/>
              <w:rPr>
                <w:rFonts w:ascii="Times New Roman" w:eastAsia="Times New Roman" w:hAnsi="Times New Roman"/>
                <w:lang w:eastAsia="ru-RU"/>
              </w:rPr>
            </w:pPr>
            <w:r>
              <w:rPr>
                <w:rFonts w:ascii="Times New Roman" w:eastAsia="Times New Roman" w:hAnsi="Times New Roman"/>
                <w:lang w:eastAsia="ru-RU"/>
              </w:rPr>
              <w:t xml:space="preserve"> </w:t>
            </w:r>
          </w:p>
          <w:p w:rsidR="00695A23" w:rsidRDefault="00695A23">
            <w:pPr>
              <w:spacing w:after="0" w:line="240" w:lineRule="auto"/>
              <w:rPr>
                <w:rFonts w:ascii="Times New Roman" w:eastAsia="Times New Roman" w:hAnsi="Times New Roman"/>
                <w:sz w:val="24"/>
                <w:szCs w:val="24"/>
                <w:lang w:eastAsia="ru-RU"/>
              </w:rPr>
            </w:pPr>
          </w:p>
          <w:p w:rsidR="00695A23" w:rsidRDefault="00695A23">
            <w:pPr>
              <w:spacing w:after="0" w:line="240" w:lineRule="auto"/>
              <w:rPr>
                <w:rFonts w:ascii="Times New Roman" w:eastAsia="Times New Roman" w:hAnsi="Times New Roman"/>
                <w:sz w:val="24"/>
                <w:szCs w:val="24"/>
                <w:lang w:eastAsia="ru-RU"/>
              </w:rPr>
            </w:pPr>
          </w:p>
        </w:tc>
      </w:tr>
      <w:tr w:rsidR="00CF5D71" w:rsidTr="00695A23">
        <w:tc>
          <w:tcPr>
            <w:tcW w:w="4359" w:type="dxa"/>
          </w:tcPr>
          <w:p w:rsidR="00CF5D71" w:rsidRDefault="00CF5D71">
            <w:pPr>
              <w:spacing w:after="0" w:line="240" w:lineRule="auto"/>
              <w:ind w:left="743"/>
              <w:rPr>
                <w:rFonts w:ascii="Times New Roman" w:eastAsia="Times New Roman" w:hAnsi="Times New Roman"/>
                <w:lang w:eastAsia="ru-RU"/>
              </w:rPr>
            </w:pPr>
          </w:p>
          <w:p w:rsidR="00CF5D71" w:rsidRDefault="00CF5D71">
            <w:pPr>
              <w:spacing w:after="0" w:line="240" w:lineRule="auto"/>
              <w:ind w:left="743"/>
              <w:rPr>
                <w:rFonts w:ascii="Times New Roman" w:eastAsia="Times New Roman" w:hAnsi="Times New Roman"/>
                <w:lang w:eastAsia="ru-RU"/>
              </w:rPr>
            </w:pPr>
          </w:p>
          <w:p w:rsidR="00CF5D71" w:rsidRDefault="00CF5D71">
            <w:pPr>
              <w:spacing w:after="0" w:line="240" w:lineRule="auto"/>
              <w:ind w:left="743"/>
              <w:rPr>
                <w:rFonts w:ascii="Times New Roman" w:eastAsia="Times New Roman" w:hAnsi="Times New Roman"/>
                <w:lang w:eastAsia="ru-RU"/>
              </w:rPr>
            </w:pPr>
          </w:p>
          <w:p w:rsidR="00CF5D71" w:rsidRDefault="00CF5D71">
            <w:pPr>
              <w:spacing w:after="0" w:line="240" w:lineRule="auto"/>
              <w:ind w:left="743"/>
              <w:rPr>
                <w:rFonts w:ascii="Times New Roman" w:eastAsia="Times New Roman" w:hAnsi="Times New Roman"/>
                <w:lang w:eastAsia="ru-RU"/>
              </w:rPr>
            </w:pPr>
          </w:p>
        </w:tc>
      </w:tr>
    </w:tbl>
    <w:p w:rsidR="00695A23" w:rsidRDefault="00695A23" w:rsidP="00CF5D71">
      <w:pPr>
        <w:spacing w:after="0" w:line="240" w:lineRule="auto"/>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644"/>
        <w:gridCol w:w="4359"/>
      </w:tblGrid>
      <w:tr w:rsidR="00695A23" w:rsidTr="00695A23">
        <w:tc>
          <w:tcPr>
            <w:tcW w:w="4644" w:type="dxa"/>
          </w:tcPr>
          <w:p w:rsidR="00695A23" w:rsidRDefault="00695A23">
            <w:pPr>
              <w:spacing w:after="0"/>
              <w:rPr>
                <w:rFonts w:ascii="Times New Roman" w:eastAsia="Times New Roman" w:hAnsi="Times New Roman"/>
                <w:i/>
                <w:sz w:val="24"/>
                <w:szCs w:val="24"/>
              </w:rPr>
            </w:pPr>
          </w:p>
        </w:tc>
        <w:tc>
          <w:tcPr>
            <w:tcW w:w="4359" w:type="dxa"/>
            <w:hideMark/>
          </w:tcPr>
          <w:p w:rsidR="00695A23" w:rsidRDefault="00695A23">
            <w:pPr>
              <w:spacing w:after="0"/>
              <w:rPr>
                <w:rFonts w:ascii="Times New Roman" w:eastAsia="Times New Roman" w:hAnsi="Times New Roman"/>
                <w:sz w:val="24"/>
                <w:szCs w:val="24"/>
              </w:rPr>
            </w:pPr>
            <w:r>
              <w:rPr>
                <w:rFonts w:ascii="Times New Roman" w:eastAsia="Times New Roman" w:hAnsi="Times New Roman"/>
                <w:i/>
                <w:sz w:val="24"/>
                <w:szCs w:val="24"/>
              </w:rPr>
              <w:t xml:space="preserve"> </w:t>
            </w:r>
            <w:r>
              <w:rPr>
                <w:rFonts w:ascii="Times New Roman" w:eastAsia="Times New Roman" w:hAnsi="Times New Roman"/>
                <w:sz w:val="24"/>
                <w:szCs w:val="24"/>
              </w:rPr>
              <w:t>Приложение № 1</w:t>
            </w:r>
          </w:p>
          <w:p w:rsidR="00695A23" w:rsidRDefault="00695A23">
            <w:pPr>
              <w:spacing w:after="0"/>
              <w:rPr>
                <w:rFonts w:ascii="Times New Roman" w:eastAsia="Times New Roman" w:hAnsi="Times New Roman"/>
                <w:sz w:val="24"/>
                <w:szCs w:val="24"/>
              </w:rPr>
            </w:pPr>
            <w:r>
              <w:rPr>
                <w:rFonts w:ascii="Times New Roman" w:eastAsia="Times New Roman" w:hAnsi="Times New Roman"/>
                <w:sz w:val="24"/>
                <w:szCs w:val="24"/>
              </w:rPr>
              <w:t xml:space="preserve"> УТВЕРЖДЕНО  </w:t>
            </w:r>
          </w:p>
          <w:p w:rsidR="00695A23" w:rsidRDefault="00CF5D71" w:rsidP="00C4420E">
            <w:pPr>
              <w:spacing w:after="0"/>
              <w:ind w:left="34" w:hanging="34"/>
              <w:rPr>
                <w:rFonts w:ascii="Times New Roman" w:eastAsia="Times New Roman" w:hAnsi="Times New Roman"/>
                <w:sz w:val="24"/>
                <w:szCs w:val="24"/>
              </w:rPr>
            </w:pPr>
            <w:r>
              <w:rPr>
                <w:rFonts w:ascii="Times New Roman" w:eastAsia="Times New Roman" w:hAnsi="Times New Roman"/>
                <w:sz w:val="24"/>
                <w:szCs w:val="24"/>
              </w:rPr>
              <w:t xml:space="preserve"> </w:t>
            </w:r>
            <w:r w:rsidR="00695A23">
              <w:rPr>
                <w:rFonts w:ascii="Times New Roman" w:eastAsia="Times New Roman" w:hAnsi="Times New Roman"/>
                <w:sz w:val="24"/>
                <w:szCs w:val="24"/>
              </w:rPr>
              <w:t xml:space="preserve">постановлением  Администрации                            </w:t>
            </w:r>
            <w:r>
              <w:rPr>
                <w:rFonts w:ascii="Times New Roman" w:eastAsia="Times New Roman" w:hAnsi="Times New Roman"/>
                <w:sz w:val="24"/>
                <w:szCs w:val="24"/>
              </w:rPr>
              <w:t xml:space="preserve">   </w:t>
            </w:r>
            <w:r w:rsidR="00695A23">
              <w:rPr>
                <w:rFonts w:ascii="Times New Roman" w:eastAsia="Times New Roman" w:hAnsi="Times New Roman"/>
                <w:sz w:val="24"/>
                <w:szCs w:val="24"/>
              </w:rPr>
              <w:t xml:space="preserve">Новониколаевского сельского </w:t>
            </w:r>
            <w:r>
              <w:rPr>
                <w:rFonts w:ascii="Times New Roman" w:eastAsia="Times New Roman" w:hAnsi="Times New Roman"/>
                <w:sz w:val="24"/>
                <w:szCs w:val="24"/>
              </w:rPr>
              <w:t xml:space="preserve">       </w:t>
            </w:r>
            <w:r w:rsidR="00695A23">
              <w:rPr>
                <w:rFonts w:ascii="Times New Roman" w:eastAsia="Times New Roman" w:hAnsi="Times New Roman"/>
                <w:sz w:val="24"/>
                <w:szCs w:val="24"/>
              </w:rPr>
              <w:t xml:space="preserve">поселения от  </w:t>
            </w:r>
            <w:r>
              <w:rPr>
                <w:rFonts w:ascii="Times New Roman" w:eastAsia="Times New Roman" w:hAnsi="Times New Roman"/>
                <w:sz w:val="24"/>
                <w:szCs w:val="24"/>
              </w:rPr>
              <w:t>2</w:t>
            </w:r>
            <w:r w:rsidR="00C4420E">
              <w:rPr>
                <w:rFonts w:ascii="Times New Roman" w:eastAsia="Times New Roman" w:hAnsi="Times New Roman"/>
                <w:sz w:val="24"/>
                <w:szCs w:val="24"/>
              </w:rPr>
              <w:t>3</w:t>
            </w:r>
            <w:r>
              <w:rPr>
                <w:rFonts w:ascii="Times New Roman" w:eastAsia="Times New Roman" w:hAnsi="Times New Roman"/>
                <w:sz w:val="24"/>
                <w:szCs w:val="24"/>
              </w:rPr>
              <w:t>.01.</w:t>
            </w:r>
            <w:r w:rsidR="00695A23">
              <w:rPr>
                <w:rFonts w:ascii="Times New Roman" w:eastAsia="Times New Roman" w:hAnsi="Times New Roman"/>
                <w:sz w:val="24"/>
                <w:szCs w:val="24"/>
              </w:rPr>
              <w:t xml:space="preserve">2023  № </w:t>
            </w:r>
            <w:r>
              <w:rPr>
                <w:rFonts w:ascii="Times New Roman" w:eastAsia="Times New Roman" w:hAnsi="Times New Roman"/>
                <w:sz w:val="24"/>
                <w:szCs w:val="24"/>
              </w:rPr>
              <w:t xml:space="preserve">4 </w:t>
            </w:r>
          </w:p>
        </w:tc>
      </w:tr>
    </w:tbl>
    <w:p w:rsidR="00695A23" w:rsidRDefault="00695A23" w:rsidP="00695A2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Стоимость услуг, предоставляемых согласно гарантированному перечню услуг по погребению супругу, близким родственникам, законному представителю или иному лицу, взявшему на себя обязанность осуществить погребение умершего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940"/>
        <w:gridCol w:w="2700"/>
      </w:tblGrid>
      <w:tr w:rsidR="00695A23" w:rsidTr="00695A23">
        <w:trPr>
          <w:trHeight w:val="450"/>
        </w:trPr>
        <w:tc>
          <w:tcPr>
            <w:tcW w:w="720" w:type="dxa"/>
            <w:tcBorders>
              <w:top w:val="single" w:sz="4" w:space="0" w:color="auto"/>
              <w:left w:val="single" w:sz="4" w:space="0" w:color="auto"/>
              <w:bottom w:val="single" w:sz="4" w:space="0" w:color="auto"/>
              <w:right w:val="single" w:sz="4" w:space="0" w:color="auto"/>
            </w:tcBorders>
            <w:hideMark/>
          </w:tcPr>
          <w:p w:rsidR="00695A23" w:rsidRPr="00695A23" w:rsidRDefault="00695A23">
            <w:pPr>
              <w:spacing w:after="0"/>
              <w:jc w:val="center"/>
              <w:rPr>
                <w:rFonts w:ascii="Times New Roman" w:eastAsia="Times New Roman" w:hAnsi="Times New Roman"/>
              </w:rPr>
            </w:pPr>
            <w:r w:rsidRPr="00695A23">
              <w:rPr>
                <w:rFonts w:ascii="Times New Roman" w:eastAsia="Times New Roman" w:hAnsi="Times New Roman"/>
              </w:rPr>
              <w:t xml:space="preserve">№ </w:t>
            </w:r>
            <w:proofErr w:type="spellStart"/>
            <w:r w:rsidRPr="00695A23">
              <w:rPr>
                <w:rFonts w:ascii="Times New Roman" w:eastAsia="Times New Roman" w:hAnsi="Times New Roman"/>
              </w:rPr>
              <w:t>п.п</w:t>
            </w:r>
            <w:proofErr w:type="spellEnd"/>
            <w:r w:rsidRPr="00695A23">
              <w:rPr>
                <w:rFonts w:ascii="Times New Roman" w:eastAsia="Times New Roman" w:hAnsi="Times New Roman"/>
              </w:rPr>
              <w:t>.</w:t>
            </w:r>
          </w:p>
        </w:tc>
        <w:tc>
          <w:tcPr>
            <w:tcW w:w="5940" w:type="dxa"/>
            <w:tcBorders>
              <w:top w:val="single" w:sz="4" w:space="0" w:color="auto"/>
              <w:left w:val="single" w:sz="4" w:space="0" w:color="auto"/>
              <w:bottom w:val="single" w:sz="4" w:space="0" w:color="auto"/>
              <w:right w:val="single" w:sz="4" w:space="0" w:color="auto"/>
            </w:tcBorders>
            <w:hideMark/>
          </w:tcPr>
          <w:p w:rsidR="00695A23" w:rsidRPr="00695A23" w:rsidRDefault="00695A23">
            <w:pPr>
              <w:spacing w:after="0"/>
              <w:jc w:val="center"/>
              <w:rPr>
                <w:rFonts w:ascii="Times New Roman" w:eastAsia="Times New Roman" w:hAnsi="Times New Roman"/>
              </w:rPr>
            </w:pPr>
            <w:r w:rsidRPr="00695A23">
              <w:rPr>
                <w:rFonts w:ascii="Times New Roman" w:eastAsia="Times New Roman" w:hAnsi="Times New Roman"/>
              </w:rPr>
              <w:t>Наименование услуг</w:t>
            </w:r>
          </w:p>
        </w:tc>
        <w:tc>
          <w:tcPr>
            <w:tcW w:w="2700" w:type="dxa"/>
            <w:tcBorders>
              <w:top w:val="single" w:sz="4" w:space="0" w:color="auto"/>
              <w:left w:val="single" w:sz="4" w:space="0" w:color="auto"/>
              <w:bottom w:val="single" w:sz="4" w:space="0" w:color="auto"/>
              <w:right w:val="single" w:sz="4" w:space="0" w:color="auto"/>
            </w:tcBorders>
            <w:hideMark/>
          </w:tcPr>
          <w:p w:rsidR="00695A23" w:rsidRPr="00695A23" w:rsidRDefault="00695A23">
            <w:pPr>
              <w:spacing w:after="0"/>
              <w:jc w:val="center"/>
              <w:rPr>
                <w:rFonts w:ascii="Times New Roman" w:eastAsia="Times New Roman" w:hAnsi="Times New Roman"/>
              </w:rPr>
            </w:pPr>
            <w:r w:rsidRPr="00695A23">
              <w:rPr>
                <w:rFonts w:ascii="Times New Roman" w:eastAsia="Times New Roman" w:hAnsi="Times New Roman"/>
              </w:rPr>
              <w:t>Стоимость услуг, руб. (Обычный перечень)</w:t>
            </w:r>
          </w:p>
        </w:tc>
      </w:tr>
      <w:tr w:rsidR="00695A23" w:rsidTr="00695A23">
        <w:trPr>
          <w:trHeight w:val="333"/>
        </w:trPr>
        <w:tc>
          <w:tcPr>
            <w:tcW w:w="72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1</w:t>
            </w:r>
          </w:p>
        </w:tc>
        <w:tc>
          <w:tcPr>
            <w:tcW w:w="594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Оформление документов, необходимых для погребения</w:t>
            </w:r>
          </w:p>
        </w:tc>
        <w:tc>
          <w:tcPr>
            <w:tcW w:w="270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jc w:val="center"/>
              <w:rPr>
                <w:rFonts w:ascii="Times New Roman" w:hAnsi="Times New Roman"/>
                <w:sz w:val="24"/>
                <w:szCs w:val="24"/>
              </w:rPr>
            </w:pPr>
            <w:r>
              <w:rPr>
                <w:rFonts w:ascii="Times New Roman" w:hAnsi="Times New Roman"/>
                <w:sz w:val="24"/>
                <w:szCs w:val="24"/>
              </w:rPr>
              <w:t>бесплатно</w:t>
            </w:r>
          </w:p>
        </w:tc>
      </w:tr>
      <w:tr w:rsidR="00695A23" w:rsidTr="00695A23">
        <w:trPr>
          <w:trHeight w:val="333"/>
        </w:trPr>
        <w:tc>
          <w:tcPr>
            <w:tcW w:w="72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2</w:t>
            </w:r>
          </w:p>
        </w:tc>
        <w:tc>
          <w:tcPr>
            <w:tcW w:w="594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Предоставление и доставка гроба и других предметов, необходимых для погребения, в том числе:</w:t>
            </w:r>
          </w:p>
        </w:tc>
        <w:tc>
          <w:tcPr>
            <w:tcW w:w="2700" w:type="dxa"/>
            <w:tcBorders>
              <w:top w:val="single" w:sz="4" w:space="0" w:color="auto"/>
              <w:left w:val="single" w:sz="4" w:space="0" w:color="auto"/>
              <w:bottom w:val="single" w:sz="4" w:space="0" w:color="auto"/>
              <w:right w:val="single" w:sz="4" w:space="0" w:color="auto"/>
            </w:tcBorders>
            <w:hideMark/>
          </w:tcPr>
          <w:p w:rsidR="00695A23" w:rsidRDefault="00695A23" w:rsidP="00443E81">
            <w:pPr>
              <w:pStyle w:val="a3"/>
              <w:spacing w:line="276" w:lineRule="auto"/>
              <w:jc w:val="center"/>
              <w:rPr>
                <w:rFonts w:ascii="Times New Roman" w:hAnsi="Times New Roman"/>
                <w:sz w:val="24"/>
                <w:szCs w:val="24"/>
              </w:rPr>
            </w:pPr>
            <w:r>
              <w:rPr>
                <w:rFonts w:ascii="Times New Roman" w:hAnsi="Times New Roman"/>
                <w:sz w:val="24"/>
                <w:szCs w:val="24"/>
              </w:rPr>
              <w:t>2</w:t>
            </w:r>
            <w:r w:rsidR="00443E81">
              <w:rPr>
                <w:rFonts w:ascii="Times New Roman" w:hAnsi="Times New Roman"/>
                <w:sz w:val="24"/>
                <w:szCs w:val="24"/>
              </w:rPr>
              <w:t>764</w:t>
            </w:r>
          </w:p>
        </w:tc>
      </w:tr>
      <w:tr w:rsidR="00695A23" w:rsidTr="00695A23">
        <w:trPr>
          <w:trHeight w:val="333"/>
        </w:trPr>
        <w:tc>
          <w:tcPr>
            <w:tcW w:w="72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2.1</w:t>
            </w:r>
          </w:p>
        </w:tc>
        <w:tc>
          <w:tcPr>
            <w:tcW w:w="594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Гроб (обитый)</w:t>
            </w:r>
          </w:p>
        </w:tc>
        <w:tc>
          <w:tcPr>
            <w:tcW w:w="2700" w:type="dxa"/>
            <w:tcBorders>
              <w:top w:val="single" w:sz="4" w:space="0" w:color="auto"/>
              <w:left w:val="single" w:sz="4" w:space="0" w:color="auto"/>
              <w:bottom w:val="single" w:sz="4" w:space="0" w:color="auto"/>
              <w:right w:val="single" w:sz="4" w:space="0" w:color="auto"/>
            </w:tcBorders>
            <w:hideMark/>
          </w:tcPr>
          <w:p w:rsidR="00695A23" w:rsidRDefault="00443E81" w:rsidP="00443E81">
            <w:pPr>
              <w:pStyle w:val="a3"/>
              <w:spacing w:line="276" w:lineRule="auto"/>
              <w:jc w:val="center"/>
              <w:rPr>
                <w:rFonts w:ascii="Times New Roman" w:hAnsi="Times New Roman"/>
                <w:sz w:val="24"/>
                <w:szCs w:val="24"/>
              </w:rPr>
            </w:pPr>
            <w:r>
              <w:rPr>
                <w:rFonts w:ascii="Times New Roman" w:hAnsi="Times New Roman"/>
                <w:sz w:val="24"/>
                <w:szCs w:val="24"/>
              </w:rPr>
              <w:t>2027</w:t>
            </w:r>
          </w:p>
        </w:tc>
      </w:tr>
      <w:tr w:rsidR="00695A23" w:rsidTr="00695A23">
        <w:trPr>
          <w:trHeight w:val="333"/>
        </w:trPr>
        <w:tc>
          <w:tcPr>
            <w:tcW w:w="72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 xml:space="preserve">2.2. </w:t>
            </w:r>
          </w:p>
        </w:tc>
        <w:tc>
          <w:tcPr>
            <w:tcW w:w="594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Доставка похоронных принадлежностей</w:t>
            </w:r>
          </w:p>
        </w:tc>
        <w:tc>
          <w:tcPr>
            <w:tcW w:w="2700" w:type="dxa"/>
            <w:tcBorders>
              <w:top w:val="single" w:sz="4" w:space="0" w:color="auto"/>
              <w:left w:val="single" w:sz="4" w:space="0" w:color="auto"/>
              <w:bottom w:val="single" w:sz="4" w:space="0" w:color="auto"/>
              <w:right w:val="single" w:sz="4" w:space="0" w:color="auto"/>
            </w:tcBorders>
            <w:hideMark/>
          </w:tcPr>
          <w:p w:rsidR="00695A23" w:rsidRDefault="00443E81">
            <w:pPr>
              <w:pStyle w:val="a3"/>
              <w:spacing w:line="276" w:lineRule="auto"/>
              <w:jc w:val="center"/>
              <w:rPr>
                <w:rFonts w:ascii="Times New Roman" w:hAnsi="Times New Roman"/>
                <w:sz w:val="24"/>
                <w:szCs w:val="24"/>
              </w:rPr>
            </w:pPr>
            <w:r>
              <w:rPr>
                <w:rFonts w:ascii="Times New Roman" w:hAnsi="Times New Roman"/>
                <w:sz w:val="24"/>
                <w:szCs w:val="24"/>
              </w:rPr>
              <w:t>737</w:t>
            </w:r>
          </w:p>
        </w:tc>
      </w:tr>
      <w:tr w:rsidR="00695A23" w:rsidTr="00695A23">
        <w:trPr>
          <w:trHeight w:val="333"/>
        </w:trPr>
        <w:tc>
          <w:tcPr>
            <w:tcW w:w="72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3</w:t>
            </w:r>
          </w:p>
        </w:tc>
        <w:tc>
          <w:tcPr>
            <w:tcW w:w="594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Перевозка тела (останков) умершего на кладбище</w:t>
            </w:r>
          </w:p>
        </w:tc>
        <w:tc>
          <w:tcPr>
            <w:tcW w:w="2700" w:type="dxa"/>
            <w:tcBorders>
              <w:top w:val="single" w:sz="4" w:space="0" w:color="auto"/>
              <w:left w:val="single" w:sz="4" w:space="0" w:color="auto"/>
              <w:bottom w:val="single" w:sz="4" w:space="0" w:color="auto"/>
              <w:right w:val="single" w:sz="4" w:space="0" w:color="auto"/>
            </w:tcBorders>
            <w:hideMark/>
          </w:tcPr>
          <w:p w:rsidR="00695A23" w:rsidRDefault="00443E81">
            <w:pPr>
              <w:pStyle w:val="a3"/>
              <w:spacing w:line="276" w:lineRule="auto"/>
              <w:jc w:val="center"/>
              <w:rPr>
                <w:rFonts w:ascii="Times New Roman" w:hAnsi="Times New Roman"/>
                <w:sz w:val="24"/>
                <w:szCs w:val="24"/>
              </w:rPr>
            </w:pPr>
            <w:r>
              <w:rPr>
                <w:rFonts w:ascii="Times New Roman" w:hAnsi="Times New Roman"/>
                <w:sz w:val="24"/>
                <w:szCs w:val="24"/>
              </w:rPr>
              <w:t>1835</w:t>
            </w:r>
          </w:p>
        </w:tc>
      </w:tr>
      <w:tr w:rsidR="00695A23" w:rsidTr="00695A23">
        <w:trPr>
          <w:trHeight w:val="333"/>
        </w:trPr>
        <w:tc>
          <w:tcPr>
            <w:tcW w:w="72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4</w:t>
            </w:r>
          </w:p>
        </w:tc>
        <w:tc>
          <w:tcPr>
            <w:tcW w:w="594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 xml:space="preserve">Погребение, в том числе: </w:t>
            </w:r>
          </w:p>
        </w:tc>
        <w:tc>
          <w:tcPr>
            <w:tcW w:w="2700" w:type="dxa"/>
            <w:tcBorders>
              <w:top w:val="single" w:sz="4" w:space="0" w:color="auto"/>
              <w:left w:val="single" w:sz="4" w:space="0" w:color="auto"/>
              <w:bottom w:val="single" w:sz="4" w:space="0" w:color="auto"/>
              <w:right w:val="single" w:sz="4" w:space="0" w:color="auto"/>
            </w:tcBorders>
            <w:hideMark/>
          </w:tcPr>
          <w:p w:rsidR="00695A23" w:rsidRDefault="00443E81">
            <w:pPr>
              <w:pStyle w:val="a3"/>
              <w:spacing w:line="276" w:lineRule="auto"/>
              <w:jc w:val="center"/>
              <w:rPr>
                <w:rFonts w:ascii="Times New Roman" w:hAnsi="Times New Roman"/>
                <w:sz w:val="24"/>
                <w:szCs w:val="24"/>
              </w:rPr>
            </w:pPr>
            <w:r>
              <w:rPr>
                <w:rFonts w:ascii="Times New Roman" w:hAnsi="Times New Roman"/>
                <w:sz w:val="24"/>
                <w:szCs w:val="24"/>
              </w:rPr>
              <w:t>5532</w:t>
            </w:r>
          </w:p>
        </w:tc>
      </w:tr>
      <w:tr w:rsidR="00695A23" w:rsidTr="00695A23">
        <w:trPr>
          <w:trHeight w:val="333"/>
        </w:trPr>
        <w:tc>
          <w:tcPr>
            <w:tcW w:w="72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4.1.</w:t>
            </w:r>
          </w:p>
        </w:tc>
        <w:tc>
          <w:tcPr>
            <w:tcW w:w="594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 xml:space="preserve">Могила </w:t>
            </w:r>
          </w:p>
        </w:tc>
        <w:tc>
          <w:tcPr>
            <w:tcW w:w="2700" w:type="dxa"/>
            <w:tcBorders>
              <w:top w:val="single" w:sz="4" w:space="0" w:color="auto"/>
              <w:left w:val="single" w:sz="4" w:space="0" w:color="auto"/>
              <w:bottom w:val="single" w:sz="4" w:space="0" w:color="auto"/>
              <w:right w:val="single" w:sz="4" w:space="0" w:color="auto"/>
            </w:tcBorders>
            <w:hideMark/>
          </w:tcPr>
          <w:p w:rsidR="00695A23" w:rsidRDefault="00443E81">
            <w:pPr>
              <w:pStyle w:val="a3"/>
              <w:spacing w:line="276" w:lineRule="auto"/>
              <w:jc w:val="center"/>
              <w:rPr>
                <w:rFonts w:ascii="Times New Roman" w:hAnsi="Times New Roman"/>
                <w:sz w:val="24"/>
                <w:szCs w:val="24"/>
              </w:rPr>
            </w:pPr>
            <w:r>
              <w:rPr>
                <w:rFonts w:ascii="Times New Roman" w:hAnsi="Times New Roman"/>
                <w:sz w:val="24"/>
                <w:szCs w:val="24"/>
              </w:rPr>
              <w:t>2981</w:t>
            </w:r>
          </w:p>
        </w:tc>
      </w:tr>
      <w:tr w:rsidR="00695A23" w:rsidTr="00695A23">
        <w:trPr>
          <w:trHeight w:val="333"/>
        </w:trPr>
        <w:tc>
          <w:tcPr>
            <w:tcW w:w="72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4.2.</w:t>
            </w:r>
          </w:p>
        </w:tc>
        <w:tc>
          <w:tcPr>
            <w:tcW w:w="594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 xml:space="preserve">Захоронение </w:t>
            </w:r>
          </w:p>
        </w:tc>
        <w:tc>
          <w:tcPr>
            <w:tcW w:w="2700" w:type="dxa"/>
            <w:tcBorders>
              <w:top w:val="single" w:sz="4" w:space="0" w:color="auto"/>
              <w:left w:val="single" w:sz="4" w:space="0" w:color="auto"/>
              <w:bottom w:val="single" w:sz="4" w:space="0" w:color="auto"/>
              <w:right w:val="single" w:sz="4" w:space="0" w:color="auto"/>
            </w:tcBorders>
            <w:hideMark/>
          </w:tcPr>
          <w:p w:rsidR="00695A23" w:rsidRDefault="00443E81">
            <w:pPr>
              <w:pStyle w:val="a3"/>
              <w:spacing w:line="276" w:lineRule="auto"/>
              <w:jc w:val="center"/>
              <w:rPr>
                <w:rFonts w:ascii="Times New Roman" w:hAnsi="Times New Roman"/>
                <w:sz w:val="24"/>
                <w:szCs w:val="24"/>
              </w:rPr>
            </w:pPr>
            <w:r>
              <w:rPr>
                <w:rFonts w:ascii="Times New Roman" w:hAnsi="Times New Roman"/>
                <w:sz w:val="24"/>
                <w:szCs w:val="24"/>
              </w:rPr>
              <w:t>547</w:t>
            </w:r>
          </w:p>
        </w:tc>
      </w:tr>
      <w:tr w:rsidR="00695A23" w:rsidTr="00695A23">
        <w:trPr>
          <w:trHeight w:val="333"/>
        </w:trPr>
        <w:tc>
          <w:tcPr>
            <w:tcW w:w="72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4.3.</w:t>
            </w:r>
          </w:p>
        </w:tc>
        <w:tc>
          <w:tcPr>
            <w:tcW w:w="594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Памятник (с табличкой)</w:t>
            </w:r>
          </w:p>
        </w:tc>
        <w:tc>
          <w:tcPr>
            <w:tcW w:w="2700" w:type="dxa"/>
            <w:tcBorders>
              <w:top w:val="single" w:sz="4" w:space="0" w:color="auto"/>
              <w:left w:val="single" w:sz="4" w:space="0" w:color="auto"/>
              <w:bottom w:val="single" w:sz="4" w:space="0" w:color="auto"/>
              <w:right w:val="single" w:sz="4" w:space="0" w:color="auto"/>
            </w:tcBorders>
            <w:hideMark/>
          </w:tcPr>
          <w:p w:rsidR="00695A23" w:rsidRDefault="00443E81">
            <w:pPr>
              <w:pStyle w:val="a3"/>
              <w:spacing w:line="276" w:lineRule="auto"/>
              <w:jc w:val="center"/>
              <w:rPr>
                <w:rFonts w:ascii="Times New Roman" w:hAnsi="Times New Roman"/>
                <w:sz w:val="24"/>
                <w:szCs w:val="24"/>
              </w:rPr>
            </w:pPr>
            <w:r>
              <w:rPr>
                <w:rFonts w:ascii="Times New Roman" w:hAnsi="Times New Roman"/>
                <w:sz w:val="24"/>
                <w:szCs w:val="24"/>
              </w:rPr>
              <w:t>2004</w:t>
            </w:r>
          </w:p>
        </w:tc>
      </w:tr>
      <w:tr w:rsidR="00695A23" w:rsidTr="00695A23">
        <w:trPr>
          <w:trHeight w:val="333"/>
        </w:trPr>
        <w:tc>
          <w:tcPr>
            <w:tcW w:w="72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5</w:t>
            </w:r>
          </w:p>
        </w:tc>
        <w:tc>
          <w:tcPr>
            <w:tcW w:w="594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ИТОГО:</w:t>
            </w:r>
          </w:p>
        </w:tc>
        <w:tc>
          <w:tcPr>
            <w:tcW w:w="2700" w:type="dxa"/>
            <w:tcBorders>
              <w:top w:val="single" w:sz="4" w:space="0" w:color="auto"/>
              <w:left w:val="single" w:sz="4" w:space="0" w:color="auto"/>
              <w:bottom w:val="single" w:sz="4" w:space="0" w:color="auto"/>
              <w:right w:val="single" w:sz="4" w:space="0" w:color="auto"/>
            </w:tcBorders>
            <w:hideMark/>
          </w:tcPr>
          <w:p w:rsidR="00695A23" w:rsidRDefault="00443E81">
            <w:pPr>
              <w:pStyle w:val="a3"/>
              <w:spacing w:line="276" w:lineRule="auto"/>
              <w:jc w:val="center"/>
              <w:rPr>
                <w:rFonts w:ascii="Times New Roman" w:hAnsi="Times New Roman"/>
                <w:sz w:val="24"/>
                <w:szCs w:val="24"/>
              </w:rPr>
            </w:pPr>
            <w:r>
              <w:rPr>
                <w:rFonts w:ascii="Times New Roman" w:hAnsi="Times New Roman"/>
                <w:sz w:val="24"/>
                <w:szCs w:val="24"/>
              </w:rPr>
              <w:t>10131</w:t>
            </w:r>
          </w:p>
        </w:tc>
      </w:tr>
    </w:tbl>
    <w:p w:rsidR="00CF5D71" w:rsidRDefault="00695A23" w:rsidP="00695A23">
      <w:pPr>
        <w:spacing w:after="0"/>
        <w:rPr>
          <w:rFonts w:ascii="Times New Roman" w:hAnsi="Times New Roman"/>
          <w:sz w:val="24"/>
          <w:szCs w:val="24"/>
          <w:lang w:eastAsia="ru-RU"/>
        </w:rPr>
      </w:pPr>
      <w:r>
        <w:rPr>
          <w:rFonts w:ascii="Times New Roman" w:hAnsi="Times New Roman"/>
          <w:sz w:val="24"/>
          <w:szCs w:val="24"/>
          <w:lang w:eastAsia="ru-RU"/>
        </w:rPr>
        <w:t xml:space="preserve">                                                                                </w:t>
      </w:r>
    </w:p>
    <w:p w:rsidR="00695A23" w:rsidRPr="00695A23" w:rsidRDefault="00CF5D71" w:rsidP="00695A23">
      <w:pPr>
        <w:spacing w:after="0"/>
        <w:rPr>
          <w:rFonts w:ascii="Times New Roman" w:hAnsi="Times New Roman"/>
          <w:sz w:val="24"/>
          <w:szCs w:val="24"/>
          <w:lang w:eastAsia="ru-RU"/>
        </w:rPr>
      </w:pPr>
      <w:r>
        <w:rPr>
          <w:rFonts w:ascii="Times New Roman" w:hAnsi="Times New Roman"/>
          <w:sz w:val="24"/>
          <w:szCs w:val="24"/>
          <w:lang w:eastAsia="ru-RU"/>
        </w:rPr>
        <w:t xml:space="preserve">                                                                                </w:t>
      </w:r>
      <w:r w:rsidR="00695A23">
        <w:rPr>
          <w:rFonts w:ascii="Times New Roman" w:hAnsi="Times New Roman"/>
          <w:sz w:val="24"/>
          <w:szCs w:val="24"/>
          <w:lang w:eastAsia="ru-RU"/>
        </w:rPr>
        <w:t xml:space="preserve"> </w:t>
      </w:r>
      <w:r>
        <w:rPr>
          <w:rFonts w:ascii="Times New Roman" w:hAnsi="Times New Roman"/>
          <w:sz w:val="24"/>
          <w:szCs w:val="24"/>
          <w:lang w:eastAsia="ru-RU"/>
        </w:rPr>
        <w:t xml:space="preserve"> </w:t>
      </w:r>
      <w:r w:rsidR="00695A23">
        <w:rPr>
          <w:rFonts w:ascii="Times New Roman" w:eastAsia="Times New Roman" w:hAnsi="Times New Roman"/>
          <w:sz w:val="24"/>
          <w:szCs w:val="24"/>
        </w:rPr>
        <w:t>Приложение № 2</w:t>
      </w:r>
    </w:p>
    <w:p w:rsidR="00695A23" w:rsidRDefault="00695A23" w:rsidP="00695A23">
      <w:pPr>
        <w:spacing w:after="0"/>
        <w:rPr>
          <w:rFonts w:ascii="Times New Roman" w:eastAsia="Times New Roman" w:hAnsi="Times New Roman"/>
          <w:sz w:val="24"/>
          <w:szCs w:val="24"/>
        </w:rPr>
      </w:pPr>
      <w:r>
        <w:rPr>
          <w:rFonts w:ascii="Times New Roman" w:eastAsia="Times New Roman" w:hAnsi="Times New Roman"/>
          <w:sz w:val="24"/>
          <w:szCs w:val="24"/>
        </w:rPr>
        <w:t xml:space="preserve">                                                                                  УТВЕРЖДЕНО  </w:t>
      </w:r>
    </w:p>
    <w:p w:rsidR="00695A23" w:rsidRDefault="00695A23" w:rsidP="00695A23">
      <w:pPr>
        <w:pStyle w:val="a3"/>
        <w:rPr>
          <w:rFonts w:ascii="Times New Roman" w:hAnsi="Times New Roman"/>
          <w:sz w:val="24"/>
          <w:szCs w:val="24"/>
          <w:lang w:eastAsia="ru-RU"/>
        </w:rPr>
      </w:pPr>
      <w:r>
        <w:rPr>
          <w:rFonts w:ascii="Times New Roman" w:eastAsia="Times New Roman" w:hAnsi="Times New Roman"/>
          <w:sz w:val="24"/>
          <w:szCs w:val="24"/>
        </w:rPr>
        <w:t xml:space="preserve">                                                                                  постановлением  Администрации                                          </w:t>
      </w:r>
    </w:p>
    <w:p w:rsidR="00695A23" w:rsidRDefault="00695A23" w:rsidP="00695A23">
      <w:pPr>
        <w:pStyle w:val="a3"/>
        <w:rPr>
          <w:rFonts w:ascii="Times New Roman" w:eastAsia="Times New Roman" w:hAnsi="Times New Roman"/>
          <w:sz w:val="24"/>
          <w:szCs w:val="24"/>
        </w:rPr>
      </w:pPr>
      <w:r>
        <w:rPr>
          <w:rFonts w:ascii="Times New Roman" w:hAnsi="Times New Roman"/>
          <w:sz w:val="24"/>
          <w:szCs w:val="24"/>
          <w:lang w:eastAsia="ru-RU"/>
        </w:rPr>
        <w:t xml:space="preserve">                                                                                  </w:t>
      </w:r>
      <w:r>
        <w:rPr>
          <w:rFonts w:ascii="Times New Roman" w:eastAsia="Times New Roman" w:hAnsi="Times New Roman"/>
          <w:sz w:val="24"/>
          <w:szCs w:val="24"/>
        </w:rPr>
        <w:t xml:space="preserve">Новониколаевского сельского поселения  </w:t>
      </w:r>
    </w:p>
    <w:p w:rsidR="00695A23" w:rsidRDefault="00695A23" w:rsidP="00695A23">
      <w:pPr>
        <w:pStyle w:val="a3"/>
        <w:rPr>
          <w:rFonts w:ascii="Times New Roman" w:hAnsi="Times New Roman"/>
          <w:sz w:val="24"/>
          <w:szCs w:val="24"/>
          <w:lang w:eastAsia="ru-RU"/>
        </w:rPr>
      </w:pPr>
      <w:r>
        <w:rPr>
          <w:rFonts w:ascii="Times New Roman" w:eastAsia="Times New Roman" w:hAnsi="Times New Roman"/>
          <w:sz w:val="24"/>
          <w:szCs w:val="24"/>
        </w:rPr>
        <w:t xml:space="preserve">                                                                                  от </w:t>
      </w:r>
      <w:r w:rsidR="00CF5D71">
        <w:rPr>
          <w:rFonts w:ascii="Times New Roman" w:eastAsia="Times New Roman" w:hAnsi="Times New Roman"/>
          <w:sz w:val="24"/>
          <w:szCs w:val="24"/>
        </w:rPr>
        <w:t>2</w:t>
      </w:r>
      <w:r w:rsidR="00C4420E">
        <w:rPr>
          <w:rFonts w:ascii="Times New Roman" w:eastAsia="Times New Roman" w:hAnsi="Times New Roman"/>
          <w:sz w:val="24"/>
          <w:szCs w:val="24"/>
        </w:rPr>
        <w:t>3</w:t>
      </w:r>
      <w:r w:rsidR="00CF5D71">
        <w:rPr>
          <w:rFonts w:ascii="Times New Roman" w:eastAsia="Times New Roman" w:hAnsi="Times New Roman"/>
          <w:sz w:val="24"/>
          <w:szCs w:val="24"/>
        </w:rPr>
        <w:t>.01.</w:t>
      </w:r>
      <w:r>
        <w:rPr>
          <w:rFonts w:ascii="Times New Roman" w:eastAsia="Times New Roman" w:hAnsi="Times New Roman"/>
          <w:sz w:val="24"/>
          <w:szCs w:val="24"/>
        </w:rPr>
        <w:t xml:space="preserve">2023  № </w:t>
      </w:r>
      <w:r w:rsidR="00CF5D71">
        <w:rPr>
          <w:rFonts w:ascii="Times New Roman" w:eastAsia="Times New Roman" w:hAnsi="Times New Roman"/>
          <w:sz w:val="24"/>
          <w:szCs w:val="24"/>
        </w:rPr>
        <w:t>4</w:t>
      </w:r>
    </w:p>
    <w:p w:rsidR="00695A23" w:rsidRDefault="00695A23" w:rsidP="00695A23">
      <w:pPr>
        <w:pStyle w:val="a3"/>
        <w:jc w:val="center"/>
        <w:rPr>
          <w:rFonts w:ascii="Times New Roman" w:hAnsi="Times New Roman"/>
          <w:sz w:val="24"/>
          <w:szCs w:val="24"/>
          <w:lang w:eastAsia="ru-RU"/>
        </w:rPr>
      </w:pPr>
      <w:r>
        <w:rPr>
          <w:rFonts w:ascii="Times New Roman" w:hAnsi="Times New Roman"/>
          <w:sz w:val="24"/>
          <w:szCs w:val="24"/>
          <w:lang w:eastAsia="ru-RU"/>
        </w:rPr>
        <w:t xml:space="preserve">Стоимость услуг, предоставляемых согласно </w:t>
      </w:r>
      <w:proofErr w:type="gramStart"/>
      <w:r>
        <w:rPr>
          <w:rFonts w:ascii="Times New Roman" w:hAnsi="Times New Roman"/>
          <w:sz w:val="24"/>
          <w:szCs w:val="24"/>
          <w:lang w:eastAsia="ru-RU"/>
        </w:rPr>
        <w:t>гарантированному</w:t>
      </w:r>
      <w:proofErr w:type="gramEnd"/>
    </w:p>
    <w:p w:rsidR="00695A23" w:rsidRDefault="00695A23" w:rsidP="00695A23">
      <w:pPr>
        <w:pStyle w:val="a3"/>
        <w:jc w:val="center"/>
        <w:rPr>
          <w:rFonts w:ascii="Times New Roman" w:hAnsi="Times New Roman"/>
          <w:sz w:val="24"/>
          <w:szCs w:val="24"/>
          <w:lang w:eastAsia="ru-RU"/>
        </w:rPr>
      </w:pPr>
      <w:r>
        <w:rPr>
          <w:rFonts w:ascii="Times New Roman" w:hAnsi="Times New Roman"/>
          <w:sz w:val="24"/>
          <w:szCs w:val="24"/>
          <w:lang w:eastAsia="ru-RU"/>
        </w:rPr>
        <w:t>перечню услуг по погребению умерших (погибших), не имеющих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0"/>
        <w:gridCol w:w="2700"/>
      </w:tblGrid>
      <w:tr w:rsidR="00695A23" w:rsidTr="00695A23">
        <w:trPr>
          <w:trHeight w:val="545"/>
        </w:trPr>
        <w:tc>
          <w:tcPr>
            <w:tcW w:w="720" w:type="dxa"/>
            <w:tcBorders>
              <w:top w:val="single" w:sz="4" w:space="0" w:color="auto"/>
              <w:left w:val="single" w:sz="4" w:space="0" w:color="auto"/>
              <w:bottom w:val="single" w:sz="4" w:space="0" w:color="auto"/>
              <w:right w:val="single" w:sz="4" w:space="0" w:color="auto"/>
            </w:tcBorders>
            <w:hideMark/>
          </w:tcPr>
          <w:p w:rsidR="00695A23" w:rsidRPr="00695A23" w:rsidRDefault="00695A23">
            <w:pPr>
              <w:pStyle w:val="a3"/>
              <w:spacing w:line="276" w:lineRule="auto"/>
              <w:rPr>
                <w:rFonts w:ascii="Times New Roman" w:hAnsi="Times New Roman"/>
              </w:rPr>
            </w:pPr>
            <w:r w:rsidRPr="00695A23">
              <w:rPr>
                <w:rFonts w:ascii="Times New Roman" w:hAnsi="Times New Roman"/>
              </w:rPr>
              <w:t xml:space="preserve">№ </w:t>
            </w:r>
            <w:proofErr w:type="spellStart"/>
            <w:r w:rsidRPr="00695A23">
              <w:rPr>
                <w:rFonts w:ascii="Times New Roman" w:hAnsi="Times New Roman"/>
              </w:rPr>
              <w:t>п.п</w:t>
            </w:r>
            <w:proofErr w:type="spellEnd"/>
            <w:r w:rsidRPr="00695A23">
              <w:rPr>
                <w:rFonts w:ascii="Times New Roman" w:hAnsi="Times New Roman"/>
              </w:rPr>
              <w:t>.</w:t>
            </w:r>
          </w:p>
        </w:tc>
        <w:tc>
          <w:tcPr>
            <w:tcW w:w="5760" w:type="dxa"/>
            <w:tcBorders>
              <w:top w:val="single" w:sz="4" w:space="0" w:color="auto"/>
              <w:left w:val="single" w:sz="4" w:space="0" w:color="auto"/>
              <w:bottom w:val="single" w:sz="4" w:space="0" w:color="auto"/>
              <w:right w:val="single" w:sz="4" w:space="0" w:color="auto"/>
            </w:tcBorders>
            <w:hideMark/>
          </w:tcPr>
          <w:p w:rsidR="00695A23" w:rsidRPr="00695A23" w:rsidRDefault="00695A23">
            <w:pPr>
              <w:pStyle w:val="a3"/>
              <w:spacing w:line="276" w:lineRule="auto"/>
              <w:rPr>
                <w:rFonts w:ascii="Times New Roman" w:hAnsi="Times New Roman"/>
              </w:rPr>
            </w:pPr>
            <w:r w:rsidRPr="00695A23">
              <w:rPr>
                <w:rFonts w:ascii="Times New Roman" w:hAnsi="Times New Roman"/>
              </w:rPr>
              <w:t>Наименование услуг</w:t>
            </w:r>
          </w:p>
        </w:tc>
        <w:tc>
          <w:tcPr>
            <w:tcW w:w="2700" w:type="dxa"/>
            <w:tcBorders>
              <w:top w:val="single" w:sz="4" w:space="0" w:color="auto"/>
              <w:left w:val="single" w:sz="4" w:space="0" w:color="auto"/>
              <w:bottom w:val="single" w:sz="4" w:space="0" w:color="auto"/>
              <w:right w:val="single" w:sz="4" w:space="0" w:color="auto"/>
            </w:tcBorders>
            <w:hideMark/>
          </w:tcPr>
          <w:p w:rsidR="00695A23" w:rsidRPr="00695A23" w:rsidRDefault="00695A23">
            <w:pPr>
              <w:pStyle w:val="a3"/>
              <w:spacing w:line="276" w:lineRule="auto"/>
              <w:rPr>
                <w:rFonts w:ascii="Times New Roman" w:hAnsi="Times New Roman"/>
              </w:rPr>
            </w:pPr>
            <w:r w:rsidRPr="00695A23">
              <w:rPr>
                <w:rFonts w:ascii="Times New Roman" w:hAnsi="Times New Roman"/>
              </w:rPr>
              <w:t xml:space="preserve">Стоимость услуг, руб. (перечень </w:t>
            </w:r>
            <w:proofErr w:type="gramStart"/>
            <w:r w:rsidRPr="00695A23">
              <w:rPr>
                <w:rFonts w:ascii="Times New Roman" w:hAnsi="Times New Roman"/>
              </w:rPr>
              <w:t>для</w:t>
            </w:r>
            <w:proofErr w:type="gramEnd"/>
            <w:r w:rsidRPr="00695A23">
              <w:rPr>
                <w:rFonts w:ascii="Times New Roman" w:hAnsi="Times New Roman"/>
              </w:rPr>
              <w:t xml:space="preserve"> безродных)</w:t>
            </w:r>
          </w:p>
        </w:tc>
      </w:tr>
      <w:tr w:rsidR="00695A23" w:rsidTr="00695A23">
        <w:trPr>
          <w:trHeight w:val="333"/>
        </w:trPr>
        <w:tc>
          <w:tcPr>
            <w:tcW w:w="72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1</w:t>
            </w:r>
          </w:p>
        </w:tc>
        <w:tc>
          <w:tcPr>
            <w:tcW w:w="576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Оформление документов, необходимых для погребения</w:t>
            </w:r>
          </w:p>
        </w:tc>
        <w:tc>
          <w:tcPr>
            <w:tcW w:w="270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бесплатно</w:t>
            </w:r>
          </w:p>
        </w:tc>
      </w:tr>
      <w:tr w:rsidR="00695A23" w:rsidTr="00695A23">
        <w:trPr>
          <w:trHeight w:val="333"/>
        </w:trPr>
        <w:tc>
          <w:tcPr>
            <w:tcW w:w="72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2</w:t>
            </w:r>
          </w:p>
        </w:tc>
        <w:tc>
          <w:tcPr>
            <w:tcW w:w="576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Гроб (не обитый)</w:t>
            </w:r>
          </w:p>
        </w:tc>
        <w:tc>
          <w:tcPr>
            <w:tcW w:w="2700" w:type="dxa"/>
            <w:tcBorders>
              <w:top w:val="single" w:sz="4" w:space="0" w:color="auto"/>
              <w:left w:val="single" w:sz="4" w:space="0" w:color="auto"/>
              <w:bottom w:val="single" w:sz="4" w:space="0" w:color="auto"/>
              <w:right w:val="single" w:sz="4" w:space="0" w:color="auto"/>
            </w:tcBorders>
            <w:hideMark/>
          </w:tcPr>
          <w:p w:rsidR="00695A23" w:rsidRDefault="00695A23" w:rsidP="00AA15B4">
            <w:pPr>
              <w:pStyle w:val="a3"/>
              <w:spacing w:line="276" w:lineRule="auto"/>
              <w:jc w:val="center"/>
              <w:rPr>
                <w:rFonts w:ascii="Times New Roman" w:hAnsi="Times New Roman"/>
                <w:sz w:val="24"/>
                <w:szCs w:val="24"/>
              </w:rPr>
            </w:pPr>
            <w:r>
              <w:rPr>
                <w:rFonts w:ascii="Times New Roman" w:hAnsi="Times New Roman"/>
                <w:sz w:val="24"/>
                <w:szCs w:val="24"/>
              </w:rPr>
              <w:t>1</w:t>
            </w:r>
            <w:r w:rsidR="00AA15B4">
              <w:rPr>
                <w:rFonts w:ascii="Times New Roman" w:hAnsi="Times New Roman"/>
                <w:sz w:val="24"/>
                <w:szCs w:val="24"/>
              </w:rPr>
              <w:t>658</w:t>
            </w:r>
          </w:p>
        </w:tc>
      </w:tr>
      <w:tr w:rsidR="00695A23" w:rsidTr="00695A23">
        <w:trPr>
          <w:trHeight w:val="333"/>
        </w:trPr>
        <w:tc>
          <w:tcPr>
            <w:tcW w:w="72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3</w:t>
            </w:r>
          </w:p>
        </w:tc>
        <w:tc>
          <w:tcPr>
            <w:tcW w:w="576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Перевозка тела (останков) умершего на кладбище</w:t>
            </w:r>
          </w:p>
        </w:tc>
        <w:tc>
          <w:tcPr>
            <w:tcW w:w="2700" w:type="dxa"/>
            <w:tcBorders>
              <w:top w:val="single" w:sz="4" w:space="0" w:color="auto"/>
              <w:left w:val="single" w:sz="4" w:space="0" w:color="auto"/>
              <w:bottom w:val="single" w:sz="4" w:space="0" w:color="auto"/>
              <w:right w:val="single" w:sz="4" w:space="0" w:color="auto"/>
            </w:tcBorders>
            <w:hideMark/>
          </w:tcPr>
          <w:p w:rsidR="00695A23" w:rsidRDefault="00AA15B4">
            <w:pPr>
              <w:pStyle w:val="a3"/>
              <w:spacing w:line="276" w:lineRule="auto"/>
              <w:jc w:val="center"/>
              <w:rPr>
                <w:rFonts w:ascii="Times New Roman" w:hAnsi="Times New Roman"/>
                <w:sz w:val="24"/>
                <w:szCs w:val="24"/>
              </w:rPr>
            </w:pPr>
            <w:r>
              <w:rPr>
                <w:rFonts w:ascii="Times New Roman" w:hAnsi="Times New Roman"/>
                <w:sz w:val="24"/>
                <w:szCs w:val="24"/>
              </w:rPr>
              <w:t>1538</w:t>
            </w:r>
          </w:p>
        </w:tc>
      </w:tr>
      <w:tr w:rsidR="00695A23" w:rsidTr="00695A23">
        <w:trPr>
          <w:trHeight w:val="333"/>
        </w:trPr>
        <w:tc>
          <w:tcPr>
            <w:tcW w:w="72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4</w:t>
            </w:r>
          </w:p>
        </w:tc>
        <w:tc>
          <w:tcPr>
            <w:tcW w:w="576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 xml:space="preserve">Погребение, в том числе: </w:t>
            </w:r>
          </w:p>
        </w:tc>
        <w:tc>
          <w:tcPr>
            <w:tcW w:w="2700" w:type="dxa"/>
            <w:tcBorders>
              <w:top w:val="single" w:sz="4" w:space="0" w:color="auto"/>
              <w:left w:val="single" w:sz="4" w:space="0" w:color="auto"/>
              <w:bottom w:val="single" w:sz="4" w:space="0" w:color="auto"/>
              <w:right w:val="single" w:sz="4" w:space="0" w:color="auto"/>
            </w:tcBorders>
            <w:hideMark/>
          </w:tcPr>
          <w:p w:rsidR="00695A23" w:rsidRDefault="00AA15B4">
            <w:pPr>
              <w:pStyle w:val="a3"/>
              <w:spacing w:line="276" w:lineRule="auto"/>
              <w:jc w:val="center"/>
              <w:rPr>
                <w:rFonts w:ascii="Times New Roman" w:hAnsi="Times New Roman"/>
                <w:sz w:val="24"/>
                <w:szCs w:val="24"/>
              </w:rPr>
            </w:pPr>
            <w:r>
              <w:rPr>
                <w:rFonts w:ascii="Times New Roman" w:hAnsi="Times New Roman"/>
                <w:sz w:val="24"/>
                <w:szCs w:val="24"/>
              </w:rPr>
              <w:t>3678</w:t>
            </w:r>
          </w:p>
        </w:tc>
      </w:tr>
      <w:tr w:rsidR="00695A23" w:rsidTr="00695A23">
        <w:trPr>
          <w:trHeight w:val="333"/>
        </w:trPr>
        <w:tc>
          <w:tcPr>
            <w:tcW w:w="72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4.1</w:t>
            </w:r>
          </w:p>
        </w:tc>
        <w:tc>
          <w:tcPr>
            <w:tcW w:w="576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 xml:space="preserve">Могила </w:t>
            </w:r>
          </w:p>
        </w:tc>
        <w:tc>
          <w:tcPr>
            <w:tcW w:w="2700" w:type="dxa"/>
            <w:tcBorders>
              <w:top w:val="single" w:sz="4" w:space="0" w:color="auto"/>
              <w:left w:val="single" w:sz="4" w:space="0" w:color="auto"/>
              <w:bottom w:val="single" w:sz="4" w:space="0" w:color="auto"/>
              <w:right w:val="single" w:sz="4" w:space="0" w:color="auto"/>
            </w:tcBorders>
            <w:hideMark/>
          </w:tcPr>
          <w:p w:rsidR="00695A23" w:rsidRDefault="00AA15B4">
            <w:pPr>
              <w:pStyle w:val="a3"/>
              <w:spacing w:line="276" w:lineRule="auto"/>
              <w:jc w:val="center"/>
              <w:rPr>
                <w:rFonts w:ascii="Times New Roman" w:hAnsi="Times New Roman"/>
                <w:sz w:val="24"/>
                <w:szCs w:val="24"/>
              </w:rPr>
            </w:pPr>
            <w:r>
              <w:rPr>
                <w:rFonts w:ascii="Times New Roman" w:hAnsi="Times New Roman"/>
                <w:sz w:val="24"/>
                <w:szCs w:val="24"/>
              </w:rPr>
              <w:t>2985</w:t>
            </w:r>
          </w:p>
        </w:tc>
      </w:tr>
      <w:tr w:rsidR="00695A23" w:rsidTr="00695A23">
        <w:trPr>
          <w:trHeight w:val="333"/>
        </w:trPr>
        <w:tc>
          <w:tcPr>
            <w:tcW w:w="72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4.2</w:t>
            </w:r>
          </w:p>
        </w:tc>
        <w:tc>
          <w:tcPr>
            <w:tcW w:w="576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 xml:space="preserve">Захоронение </w:t>
            </w:r>
          </w:p>
        </w:tc>
        <w:tc>
          <w:tcPr>
            <w:tcW w:w="2700" w:type="dxa"/>
            <w:tcBorders>
              <w:top w:val="single" w:sz="4" w:space="0" w:color="auto"/>
              <w:left w:val="single" w:sz="4" w:space="0" w:color="auto"/>
              <w:bottom w:val="single" w:sz="4" w:space="0" w:color="auto"/>
              <w:right w:val="single" w:sz="4" w:space="0" w:color="auto"/>
            </w:tcBorders>
            <w:hideMark/>
          </w:tcPr>
          <w:p w:rsidR="00695A23" w:rsidRDefault="00AA15B4">
            <w:pPr>
              <w:pStyle w:val="a3"/>
              <w:spacing w:line="276" w:lineRule="auto"/>
              <w:jc w:val="center"/>
              <w:rPr>
                <w:rFonts w:ascii="Times New Roman" w:hAnsi="Times New Roman"/>
                <w:sz w:val="24"/>
                <w:szCs w:val="24"/>
              </w:rPr>
            </w:pPr>
            <w:r>
              <w:rPr>
                <w:rFonts w:ascii="Times New Roman" w:hAnsi="Times New Roman"/>
                <w:sz w:val="24"/>
                <w:szCs w:val="24"/>
              </w:rPr>
              <w:t>279</w:t>
            </w:r>
          </w:p>
        </w:tc>
      </w:tr>
      <w:tr w:rsidR="00695A23" w:rsidTr="00695A23">
        <w:trPr>
          <w:trHeight w:val="333"/>
        </w:trPr>
        <w:tc>
          <w:tcPr>
            <w:tcW w:w="72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4.3</w:t>
            </w:r>
          </w:p>
        </w:tc>
        <w:tc>
          <w:tcPr>
            <w:tcW w:w="576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Тумба без постамента</w:t>
            </w:r>
          </w:p>
        </w:tc>
        <w:tc>
          <w:tcPr>
            <w:tcW w:w="2700" w:type="dxa"/>
            <w:tcBorders>
              <w:top w:val="single" w:sz="4" w:space="0" w:color="auto"/>
              <w:left w:val="single" w:sz="4" w:space="0" w:color="auto"/>
              <w:bottom w:val="single" w:sz="4" w:space="0" w:color="auto"/>
              <w:right w:val="single" w:sz="4" w:space="0" w:color="auto"/>
            </w:tcBorders>
            <w:hideMark/>
          </w:tcPr>
          <w:p w:rsidR="00695A23" w:rsidRDefault="00AA15B4">
            <w:pPr>
              <w:pStyle w:val="a3"/>
              <w:spacing w:line="276" w:lineRule="auto"/>
              <w:jc w:val="center"/>
              <w:rPr>
                <w:rFonts w:ascii="Times New Roman" w:hAnsi="Times New Roman"/>
                <w:sz w:val="24"/>
                <w:szCs w:val="24"/>
              </w:rPr>
            </w:pPr>
            <w:r>
              <w:rPr>
                <w:rFonts w:ascii="Times New Roman" w:hAnsi="Times New Roman"/>
                <w:sz w:val="24"/>
                <w:szCs w:val="24"/>
              </w:rPr>
              <w:t>414</w:t>
            </w:r>
          </w:p>
        </w:tc>
      </w:tr>
      <w:tr w:rsidR="00695A23" w:rsidTr="00695A23">
        <w:trPr>
          <w:trHeight w:val="333"/>
        </w:trPr>
        <w:tc>
          <w:tcPr>
            <w:tcW w:w="72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5</w:t>
            </w:r>
          </w:p>
        </w:tc>
        <w:tc>
          <w:tcPr>
            <w:tcW w:w="5760" w:type="dxa"/>
            <w:tcBorders>
              <w:top w:val="single" w:sz="4" w:space="0" w:color="auto"/>
              <w:left w:val="single" w:sz="4" w:space="0" w:color="auto"/>
              <w:bottom w:val="single" w:sz="4" w:space="0" w:color="auto"/>
              <w:right w:val="single" w:sz="4" w:space="0" w:color="auto"/>
            </w:tcBorders>
            <w:hideMark/>
          </w:tcPr>
          <w:p w:rsidR="00695A23" w:rsidRDefault="00695A23">
            <w:pPr>
              <w:pStyle w:val="a3"/>
              <w:spacing w:line="276" w:lineRule="auto"/>
              <w:rPr>
                <w:rFonts w:ascii="Times New Roman" w:hAnsi="Times New Roman"/>
                <w:sz w:val="24"/>
                <w:szCs w:val="24"/>
              </w:rPr>
            </w:pPr>
            <w:r>
              <w:rPr>
                <w:rFonts w:ascii="Times New Roman" w:hAnsi="Times New Roman"/>
                <w:sz w:val="24"/>
                <w:szCs w:val="24"/>
              </w:rPr>
              <w:t>Облачение тела</w:t>
            </w:r>
          </w:p>
        </w:tc>
        <w:tc>
          <w:tcPr>
            <w:tcW w:w="2700" w:type="dxa"/>
            <w:tcBorders>
              <w:top w:val="single" w:sz="4" w:space="0" w:color="auto"/>
              <w:left w:val="single" w:sz="4" w:space="0" w:color="auto"/>
              <w:bottom w:val="single" w:sz="4" w:space="0" w:color="auto"/>
              <w:right w:val="single" w:sz="4" w:space="0" w:color="auto"/>
            </w:tcBorders>
            <w:hideMark/>
          </w:tcPr>
          <w:p w:rsidR="00695A23" w:rsidRDefault="00AA15B4">
            <w:pPr>
              <w:pStyle w:val="a3"/>
              <w:spacing w:line="276" w:lineRule="auto"/>
              <w:jc w:val="center"/>
              <w:rPr>
                <w:rFonts w:ascii="Times New Roman" w:hAnsi="Times New Roman"/>
                <w:sz w:val="24"/>
                <w:szCs w:val="24"/>
              </w:rPr>
            </w:pPr>
            <w:r>
              <w:rPr>
                <w:rFonts w:ascii="Times New Roman" w:hAnsi="Times New Roman"/>
                <w:sz w:val="24"/>
                <w:szCs w:val="24"/>
              </w:rPr>
              <w:t>466</w:t>
            </w:r>
          </w:p>
        </w:tc>
      </w:tr>
      <w:tr w:rsidR="00695A23" w:rsidTr="00695A23">
        <w:trPr>
          <w:trHeight w:val="333"/>
        </w:trPr>
        <w:tc>
          <w:tcPr>
            <w:tcW w:w="720" w:type="dxa"/>
            <w:tcBorders>
              <w:top w:val="single" w:sz="4" w:space="0" w:color="auto"/>
              <w:left w:val="single" w:sz="4" w:space="0" w:color="auto"/>
              <w:bottom w:val="single" w:sz="4" w:space="0" w:color="auto"/>
              <w:right w:val="single" w:sz="4" w:space="0" w:color="auto"/>
            </w:tcBorders>
            <w:hideMark/>
          </w:tcPr>
          <w:p w:rsidR="00695A23" w:rsidRDefault="00695A23">
            <w:pPr>
              <w:spacing w:after="0"/>
              <w:jc w:val="center"/>
              <w:rPr>
                <w:rFonts w:ascii="Times New Roman" w:eastAsia="Times New Roman" w:hAnsi="Times New Roman"/>
                <w:b/>
                <w:sz w:val="24"/>
                <w:szCs w:val="24"/>
              </w:rPr>
            </w:pPr>
            <w:r>
              <w:rPr>
                <w:rFonts w:ascii="Times New Roman" w:eastAsia="Times New Roman" w:hAnsi="Times New Roman"/>
                <w:b/>
                <w:sz w:val="24"/>
                <w:szCs w:val="24"/>
              </w:rPr>
              <w:t>6</w:t>
            </w:r>
          </w:p>
        </w:tc>
        <w:tc>
          <w:tcPr>
            <w:tcW w:w="5760" w:type="dxa"/>
            <w:tcBorders>
              <w:top w:val="single" w:sz="4" w:space="0" w:color="auto"/>
              <w:left w:val="single" w:sz="4" w:space="0" w:color="auto"/>
              <w:bottom w:val="single" w:sz="4" w:space="0" w:color="auto"/>
              <w:right w:val="single" w:sz="4" w:space="0" w:color="auto"/>
            </w:tcBorders>
            <w:hideMark/>
          </w:tcPr>
          <w:p w:rsidR="00695A23" w:rsidRDefault="00695A23">
            <w:pPr>
              <w:spacing w:after="0"/>
              <w:rPr>
                <w:rFonts w:ascii="Times New Roman" w:eastAsia="Times New Roman" w:hAnsi="Times New Roman"/>
                <w:b/>
                <w:sz w:val="24"/>
                <w:szCs w:val="24"/>
              </w:rPr>
            </w:pPr>
            <w:r>
              <w:rPr>
                <w:rFonts w:ascii="Times New Roman" w:eastAsia="Times New Roman" w:hAnsi="Times New Roman"/>
                <w:b/>
                <w:sz w:val="24"/>
                <w:szCs w:val="24"/>
              </w:rPr>
              <w:t>ИТОГО:</w:t>
            </w:r>
          </w:p>
        </w:tc>
        <w:tc>
          <w:tcPr>
            <w:tcW w:w="2700" w:type="dxa"/>
            <w:tcBorders>
              <w:top w:val="single" w:sz="4" w:space="0" w:color="auto"/>
              <w:left w:val="single" w:sz="4" w:space="0" w:color="auto"/>
              <w:bottom w:val="single" w:sz="4" w:space="0" w:color="auto"/>
              <w:right w:val="single" w:sz="4" w:space="0" w:color="auto"/>
            </w:tcBorders>
            <w:hideMark/>
          </w:tcPr>
          <w:p w:rsidR="00695A23" w:rsidRDefault="00AA15B4">
            <w:pPr>
              <w:spacing w:after="0"/>
              <w:jc w:val="center"/>
              <w:rPr>
                <w:rFonts w:ascii="Times New Roman" w:eastAsia="Times New Roman" w:hAnsi="Times New Roman"/>
                <w:b/>
                <w:sz w:val="24"/>
                <w:szCs w:val="24"/>
              </w:rPr>
            </w:pPr>
            <w:r>
              <w:rPr>
                <w:rFonts w:ascii="Times New Roman" w:eastAsia="Times New Roman" w:hAnsi="Times New Roman"/>
                <w:b/>
                <w:sz w:val="24"/>
                <w:szCs w:val="24"/>
              </w:rPr>
              <w:t>7340</w:t>
            </w:r>
          </w:p>
        </w:tc>
      </w:tr>
    </w:tbl>
    <w:p w:rsidR="00695A23" w:rsidRDefault="00695A23" w:rsidP="00695A23">
      <w:pPr>
        <w:spacing w:after="0"/>
        <w:rPr>
          <w:rFonts w:ascii="Times New Roman" w:hAnsi="Times New Roman"/>
          <w:sz w:val="24"/>
          <w:szCs w:val="24"/>
        </w:rPr>
        <w:sectPr w:rsidR="00695A23">
          <w:pgSz w:w="11906" w:h="16838"/>
          <w:pgMar w:top="1134" w:right="850" w:bottom="1134" w:left="1701" w:header="708" w:footer="708" w:gutter="0"/>
          <w:cols w:space="720"/>
        </w:sectPr>
      </w:pPr>
    </w:p>
    <w:p w:rsidR="00417067" w:rsidRPr="00417067" w:rsidRDefault="00417067" w:rsidP="00AA1877">
      <w:pPr>
        <w:spacing w:after="0" w:line="240" w:lineRule="auto"/>
        <w:jc w:val="center"/>
      </w:pPr>
      <w:r>
        <w:rPr>
          <w:rFonts w:ascii="Times New Roman" w:eastAsia="Times New Roman" w:hAnsi="Times New Roman"/>
          <w:b/>
          <w:sz w:val="24"/>
          <w:szCs w:val="24"/>
          <w:lang w:eastAsia="ru-RU"/>
        </w:rPr>
        <w:lastRenderedPageBreak/>
        <w:t xml:space="preserve">  </w:t>
      </w:r>
      <w:r w:rsidR="00AA1877">
        <w:rPr>
          <w:rFonts w:ascii="Times New Roman" w:eastAsia="Times New Roman" w:hAnsi="Times New Roman"/>
          <w:b/>
          <w:sz w:val="24"/>
          <w:szCs w:val="24"/>
          <w:lang w:eastAsia="ru-RU"/>
        </w:rPr>
        <w:t xml:space="preserve"> </w:t>
      </w:r>
    </w:p>
    <w:p w:rsidR="00417067" w:rsidRPr="00417067" w:rsidRDefault="00417067" w:rsidP="00417067">
      <w:r w:rsidRPr="00417067">
        <w:rPr>
          <w:rFonts w:ascii="Times New Roman" w:eastAsia="Times New Roman" w:hAnsi="Times New Roman"/>
          <w:b/>
          <w:sz w:val="24"/>
          <w:szCs w:val="24"/>
          <w:lang w:eastAsia="ru-RU"/>
        </w:rPr>
        <w:t xml:space="preserve"> </w:t>
      </w:r>
    </w:p>
    <w:p w:rsidR="00695A23" w:rsidRDefault="00695A23" w:rsidP="00695A23"/>
    <w:p w:rsidR="00AE546E" w:rsidRDefault="00AE546E"/>
    <w:sectPr w:rsidR="00AE546E" w:rsidSect="00695A2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24"/>
    <w:rsid w:val="00417067"/>
    <w:rsid w:val="00443E81"/>
    <w:rsid w:val="00695A23"/>
    <w:rsid w:val="00AA15B4"/>
    <w:rsid w:val="00AA1877"/>
    <w:rsid w:val="00AE546E"/>
    <w:rsid w:val="00C4420E"/>
    <w:rsid w:val="00C95D24"/>
    <w:rsid w:val="00CF5D71"/>
    <w:rsid w:val="00EE7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A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5A23"/>
    <w:pPr>
      <w:spacing w:after="0" w:line="240" w:lineRule="auto"/>
    </w:pPr>
    <w:rPr>
      <w:rFonts w:ascii="Calibri" w:eastAsia="Calibri" w:hAnsi="Calibri" w:cs="Times New Roman"/>
    </w:rPr>
  </w:style>
  <w:style w:type="table" w:styleId="a4">
    <w:name w:val="Table Grid"/>
    <w:basedOn w:val="a1"/>
    <w:uiPriority w:val="59"/>
    <w:rsid w:val="00695A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695A23"/>
    <w:rPr>
      <w:color w:val="0000FF"/>
      <w:u w:val="single"/>
    </w:rPr>
  </w:style>
  <w:style w:type="table" w:customStyle="1" w:styleId="1">
    <w:name w:val="Сетка таблицы1"/>
    <w:basedOn w:val="a1"/>
    <w:next w:val="a4"/>
    <w:uiPriority w:val="59"/>
    <w:rsid w:val="00695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4170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442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420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A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5A23"/>
    <w:pPr>
      <w:spacing w:after="0" w:line="240" w:lineRule="auto"/>
    </w:pPr>
    <w:rPr>
      <w:rFonts w:ascii="Calibri" w:eastAsia="Calibri" w:hAnsi="Calibri" w:cs="Times New Roman"/>
    </w:rPr>
  </w:style>
  <w:style w:type="table" w:styleId="a4">
    <w:name w:val="Table Grid"/>
    <w:basedOn w:val="a1"/>
    <w:uiPriority w:val="59"/>
    <w:rsid w:val="00695A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695A23"/>
    <w:rPr>
      <w:color w:val="0000FF"/>
      <w:u w:val="single"/>
    </w:rPr>
  </w:style>
  <w:style w:type="table" w:customStyle="1" w:styleId="1">
    <w:name w:val="Сетка таблицы1"/>
    <w:basedOn w:val="a1"/>
    <w:next w:val="a4"/>
    <w:uiPriority w:val="59"/>
    <w:rsid w:val="00695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4170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442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420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368760">
      <w:bodyDiv w:val="1"/>
      <w:marLeft w:val="0"/>
      <w:marRight w:val="0"/>
      <w:marTop w:val="0"/>
      <w:marBottom w:val="0"/>
      <w:divBdr>
        <w:top w:val="none" w:sz="0" w:space="0" w:color="auto"/>
        <w:left w:val="none" w:sz="0" w:space="0" w:color="auto"/>
        <w:bottom w:val="none" w:sz="0" w:space="0" w:color="auto"/>
        <w:right w:val="none" w:sz="0" w:space="0" w:color="auto"/>
      </w:divBdr>
    </w:div>
    <w:div w:id="165603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n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8DB85-6AF1-4DAE-9115-569CE199A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636</Words>
  <Characters>3628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2023-01-26T08:25:00Z</cp:lastPrinted>
  <dcterms:created xsi:type="dcterms:W3CDTF">2023-01-19T02:53:00Z</dcterms:created>
  <dcterms:modified xsi:type="dcterms:W3CDTF">2023-01-26T08:25:00Z</dcterms:modified>
</cp:coreProperties>
</file>