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E6" w:rsidRDefault="00FC48E6" w:rsidP="00FC48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Томская область Асиновский район</w:t>
      </w:r>
    </w:p>
    <w:p w:rsidR="00FC48E6" w:rsidRDefault="00FC48E6" w:rsidP="00FC48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</w:t>
      </w:r>
    </w:p>
    <w:p w:rsidR="00FC48E6" w:rsidRDefault="00FC48E6" w:rsidP="00FC48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НОВОНИКОЛАЕВСКОГО СЕЛЬСКОГО ПОСЕЛЕНИЯ</w:t>
      </w:r>
    </w:p>
    <w:p w:rsidR="00FC48E6" w:rsidRDefault="00FC48E6" w:rsidP="00FC48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C48E6" w:rsidRDefault="00FC48E6" w:rsidP="00FC48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ПОСТАНОВЛЕНИЕ</w:t>
      </w:r>
    </w:p>
    <w:p w:rsidR="00FC48E6" w:rsidRDefault="00974AFF" w:rsidP="00FC48E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31.01</w:t>
      </w:r>
      <w:r w:rsidR="00FC48E6">
        <w:rPr>
          <w:rFonts w:ascii="Times New Roman" w:eastAsia="Times New Roman" w:hAnsi="Times New Roman"/>
          <w:b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23</w:t>
      </w:r>
      <w:r w:rsidR="00FC48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с. Новониколаевка                                         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</w:p>
    <w:p w:rsidR="00FC48E6" w:rsidRDefault="00FC48E6" w:rsidP="00FC48E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48E6" w:rsidRDefault="00FC48E6" w:rsidP="00FC48E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48E6" w:rsidRPr="00FC48E6" w:rsidRDefault="00FC48E6" w:rsidP="00FC48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FC48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мероприятиях по приведению качества питьевой воды в соответствие с установленными требованиями на территории</w:t>
      </w:r>
      <w:proofErr w:type="gramEnd"/>
      <w:r w:rsidRPr="00FC48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образования 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Новониколаевское </w:t>
      </w:r>
      <w:r w:rsidRPr="00FC48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сельское поселение» на 20</w:t>
      </w:r>
      <w:r w:rsidR="00974A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23</w:t>
      </w:r>
      <w:r w:rsidRPr="00FC48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-202</w:t>
      </w:r>
      <w:r w:rsidR="00974A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Pr="00FC48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годы</w:t>
      </w:r>
    </w:p>
    <w:p w:rsidR="00FC48E6" w:rsidRPr="00FC48E6" w:rsidRDefault="00FC48E6" w:rsidP="00FC48E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C48E6" w:rsidRPr="00FC48E6" w:rsidRDefault="00FC48E6" w:rsidP="00FC48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FC48E6" w:rsidRPr="00FC48E6" w:rsidRDefault="00FC48E6" w:rsidP="00974A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FC48E6" w:rsidRPr="00FC48E6" w:rsidRDefault="00FC48E6" w:rsidP="00974A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8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FC48E6">
        <w:rPr>
          <w:rFonts w:ascii="Times New Roman" w:eastAsia="Times New Roman" w:hAnsi="Times New Roman"/>
          <w:sz w:val="24"/>
          <w:szCs w:val="24"/>
          <w:lang w:eastAsia="ru-RU"/>
        </w:rPr>
        <w:t>едеральным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ами</w:t>
      </w:r>
      <w:r w:rsidRP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 от 6 октября 2003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от 7 декабря 2011 года № 416-ФЗ «О водоснабжении и водоотведении», Уставом муниципального образования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Новониколаевское </w:t>
      </w:r>
      <w:r w:rsidRP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</w:t>
      </w:r>
    </w:p>
    <w:p w:rsidR="00FC48E6" w:rsidRPr="00974AFF" w:rsidRDefault="00FC48E6" w:rsidP="00974A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C48E6" w:rsidRPr="00974AFF" w:rsidRDefault="00FC48E6" w:rsidP="00974A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4AFF">
        <w:rPr>
          <w:rFonts w:ascii="Times New Roman" w:eastAsia="Times New Roman" w:hAnsi="Times New Roman"/>
          <w:sz w:val="24"/>
          <w:szCs w:val="24"/>
          <w:lang w:eastAsia="ru-RU"/>
        </w:rPr>
        <w:t>ПОСТАНОВЛЯЮ: </w:t>
      </w:r>
    </w:p>
    <w:p w:rsidR="00FC48E6" w:rsidRPr="00FC48E6" w:rsidRDefault="00FC48E6" w:rsidP="00974AF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техническое задание </w:t>
      </w:r>
      <w:r w:rsidRPr="00FC48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МУП «Новониколаевского ЖКХ» на разработку мероприятий по приведению качества питьевой воды в соответствие с установленными требованиями на территории </w:t>
      </w:r>
      <w:r w:rsidRP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  <w:r w:rsidRPr="00FC48E6">
        <w:rPr>
          <w:rFonts w:ascii="Times New Roman" w:eastAsia="Times New Roman" w:hAnsi="Times New Roman"/>
          <w:bCs/>
          <w:sz w:val="24"/>
          <w:szCs w:val="24"/>
          <w:lang w:eastAsia="ru-RU"/>
        </w:rPr>
        <w:t>Новониколаевского сельского поселения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C48E6">
        <w:rPr>
          <w:rFonts w:ascii="Times New Roman" w:eastAsia="Times New Roman" w:hAnsi="Times New Roman"/>
          <w:bCs/>
          <w:sz w:val="24"/>
          <w:szCs w:val="24"/>
          <w:lang w:eastAsia="ru-RU"/>
        </w:rPr>
        <w:t>на 20</w:t>
      </w:r>
      <w:r w:rsidR="00974AFF">
        <w:rPr>
          <w:rFonts w:ascii="Times New Roman" w:eastAsia="Times New Roman" w:hAnsi="Times New Roman"/>
          <w:bCs/>
          <w:sz w:val="24"/>
          <w:szCs w:val="24"/>
          <w:lang w:eastAsia="ru-RU"/>
        </w:rPr>
        <w:t>23</w:t>
      </w:r>
      <w:r w:rsidRPr="00FC48E6">
        <w:rPr>
          <w:rFonts w:ascii="Times New Roman" w:eastAsia="Times New Roman" w:hAnsi="Times New Roman"/>
          <w:bCs/>
          <w:sz w:val="24"/>
          <w:szCs w:val="24"/>
          <w:lang w:eastAsia="ru-RU"/>
        </w:rPr>
        <w:t>- 202</w:t>
      </w:r>
      <w:r w:rsidR="00974AFF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Pr="00FC48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C48E6">
        <w:rPr>
          <w:rFonts w:ascii="Times New Roman" w:eastAsia="Times New Roman" w:hAnsi="Times New Roman"/>
          <w:bCs/>
          <w:sz w:val="24"/>
          <w:szCs w:val="24"/>
          <w:lang w:eastAsia="ru-RU"/>
        </w:rPr>
        <w:t>согласно приложению № 1.</w:t>
      </w:r>
    </w:p>
    <w:p w:rsidR="00FC48E6" w:rsidRPr="00FC48E6" w:rsidRDefault="00E4214B" w:rsidP="00974A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FC48E6" w:rsidRP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2. Утвердить </w:t>
      </w:r>
      <w:r w:rsid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48E6" w:rsidRP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</w:t>
      </w:r>
      <w:r w:rsid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48E6" w:rsidRP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мероприятий по приведению качества питьевой воды системы водоснабжения МУП «</w:t>
      </w:r>
      <w:r w:rsid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Новониколаевское </w:t>
      </w:r>
      <w:r w:rsidR="00FC48E6" w:rsidRP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 ЖКХ» в соответствие с установленными требованиями действующего закон</w:t>
      </w:r>
      <w:r w:rsidR="00FC48E6">
        <w:rPr>
          <w:rFonts w:ascii="Times New Roman" w:eastAsia="Times New Roman" w:hAnsi="Times New Roman"/>
          <w:sz w:val="24"/>
          <w:szCs w:val="24"/>
          <w:lang w:eastAsia="ru-RU"/>
        </w:rPr>
        <w:t>одательства на период 20</w:t>
      </w:r>
      <w:r w:rsidR="00974AFF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FC48E6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974AF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AD437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</w:t>
      </w:r>
      <w:r w:rsidR="00FC48E6" w:rsidRP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 № 2.</w:t>
      </w:r>
    </w:p>
    <w:p w:rsidR="00FC48E6" w:rsidRPr="00FC48E6" w:rsidRDefault="00E4214B" w:rsidP="00974A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974AFF">
        <w:rPr>
          <w:rFonts w:ascii="Times New Roman" w:hAnsi="Times New Roman"/>
          <w:sz w:val="24"/>
          <w:szCs w:val="24"/>
        </w:rPr>
        <w:t xml:space="preserve"> </w:t>
      </w:r>
      <w:r w:rsidR="00974AFF" w:rsidRPr="00974AFF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5" w:history="1">
        <w:r w:rsidR="00974AFF" w:rsidRPr="00974AFF">
          <w:rPr>
            <w:rFonts w:ascii="Times New Roman" w:eastAsia="Times New Roman" w:hAnsi="Times New Roman"/>
            <w:sz w:val="24"/>
            <w:szCs w:val="24"/>
            <w:lang w:eastAsia="ru-RU"/>
          </w:rPr>
          <w:t>www.n</w:t>
        </w:r>
        <w:r w:rsidR="00974AFF" w:rsidRPr="00974AFF">
          <w:rPr>
            <w:rFonts w:ascii="Times New Roman" w:eastAsia="Times New Roman" w:hAnsi="Times New Roman"/>
            <w:sz w:val="24"/>
            <w:szCs w:val="24"/>
            <w:lang w:val="en-US" w:eastAsia="ru-RU"/>
          </w:rPr>
          <w:t>n</w:t>
        </w:r>
        <w:r w:rsidR="00974AFF" w:rsidRPr="00974AFF">
          <w:rPr>
            <w:rFonts w:ascii="Times New Roman" w:eastAsia="Times New Roman" w:hAnsi="Times New Roman"/>
            <w:sz w:val="24"/>
            <w:szCs w:val="24"/>
            <w:lang w:eastAsia="ru-RU"/>
          </w:rPr>
          <w:t>selpasino.ru</w:t>
        </w:r>
      </w:hyperlink>
      <w:r w:rsidR="00974AFF" w:rsidRPr="00974AF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74AFF" w:rsidRPr="00974AFF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 </w:t>
      </w:r>
    </w:p>
    <w:p w:rsidR="00FC48E6" w:rsidRPr="00FC48E6" w:rsidRDefault="00E4214B" w:rsidP="00974A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C48E6" w:rsidRP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. Постановление вступает в силу </w:t>
      </w:r>
      <w:proofErr w:type="gramStart"/>
      <w:r w:rsidR="00FC48E6" w:rsidRPr="00FC48E6">
        <w:rPr>
          <w:rFonts w:ascii="Times New Roman" w:eastAsia="Times New Roman" w:hAnsi="Times New Roman"/>
          <w:sz w:val="24"/>
          <w:szCs w:val="24"/>
          <w:lang w:eastAsia="ru-RU"/>
        </w:rPr>
        <w:t>с даты</w:t>
      </w:r>
      <w:proofErr w:type="gramEnd"/>
      <w:r w:rsidR="00FC48E6" w:rsidRP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 официального опубликования.</w:t>
      </w:r>
    </w:p>
    <w:p w:rsidR="00FC48E6" w:rsidRPr="00FC48E6" w:rsidRDefault="00E4214B" w:rsidP="00974A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FC48E6" w:rsidRPr="00FC48E6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постановления оставляю за собой.  </w:t>
      </w:r>
    </w:p>
    <w:p w:rsidR="00FC48E6" w:rsidRPr="00FC48E6" w:rsidRDefault="00FC48E6" w:rsidP="00974A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8E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C48E6" w:rsidRPr="00FC48E6" w:rsidRDefault="00FC48E6" w:rsidP="00974A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48E6" w:rsidRPr="00FC48E6" w:rsidRDefault="00FC48E6" w:rsidP="00974A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48E6" w:rsidRPr="00FC48E6" w:rsidRDefault="00FC48E6" w:rsidP="00974A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8E6">
        <w:rPr>
          <w:rFonts w:ascii="Times New Roman" w:eastAsia="Times New Roman" w:hAnsi="Times New Roman"/>
          <w:sz w:val="24"/>
          <w:szCs w:val="24"/>
          <w:lang w:eastAsia="ru-RU"/>
        </w:rPr>
        <w:t>Глава сельского поселения</w:t>
      </w:r>
      <w:r w:rsidR="00974A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Н.Н. Жаровских</w:t>
      </w:r>
    </w:p>
    <w:p w:rsidR="00FC48E6" w:rsidRPr="00FC48E6" w:rsidRDefault="00FC48E6" w:rsidP="00974AFF">
      <w:pPr>
        <w:spacing w:after="0" w:line="240" w:lineRule="auto"/>
        <w:ind w:right="53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48E6" w:rsidRPr="00FC48E6" w:rsidRDefault="00FC48E6" w:rsidP="00974AFF">
      <w:pPr>
        <w:spacing w:after="0" w:line="240" w:lineRule="auto"/>
        <w:ind w:right="53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48E6" w:rsidRPr="00FC48E6" w:rsidRDefault="00FC48E6" w:rsidP="00974AFF">
      <w:pPr>
        <w:spacing w:after="0" w:line="240" w:lineRule="auto"/>
        <w:ind w:right="53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48E6" w:rsidRPr="00FC48E6" w:rsidRDefault="00FC48E6" w:rsidP="00974AF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D3CCF" w:rsidRDefault="00BD3CCF" w:rsidP="00974AFF">
      <w:pPr>
        <w:jc w:val="both"/>
      </w:pPr>
    </w:p>
    <w:p w:rsidR="00E4214B" w:rsidRDefault="00E4214B" w:rsidP="00974AFF">
      <w:pPr>
        <w:jc w:val="both"/>
      </w:pPr>
    </w:p>
    <w:p w:rsidR="00E4214B" w:rsidRDefault="00E4214B" w:rsidP="00974AFF">
      <w:pPr>
        <w:jc w:val="both"/>
      </w:pPr>
    </w:p>
    <w:p w:rsidR="00E4214B" w:rsidRDefault="00E4214B" w:rsidP="00974AFF">
      <w:pPr>
        <w:jc w:val="both"/>
      </w:pPr>
    </w:p>
    <w:p w:rsidR="00974AFF" w:rsidRDefault="00974AFF" w:rsidP="00974AFF">
      <w:pPr>
        <w:jc w:val="both"/>
      </w:pPr>
    </w:p>
    <w:p w:rsidR="00974AFF" w:rsidRDefault="00974AFF" w:rsidP="00974AFF">
      <w:pPr>
        <w:jc w:val="both"/>
      </w:pPr>
    </w:p>
    <w:p w:rsidR="00C24ED0" w:rsidRDefault="00C24ED0"/>
    <w:p w:rsidR="00C24ED0" w:rsidRPr="00C24ED0" w:rsidRDefault="00C24ED0" w:rsidP="00C24ED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24E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C24ED0">
        <w:rPr>
          <w:rFonts w:ascii="Times New Roman" w:eastAsia="Times New Roman" w:hAnsi="Times New Roman"/>
          <w:lang w:eastAsia="ru-RU"/>
        </w:rPr>
        <w:t>Приложение №1 к постановлению</w:t>
      </w:r>
    </w:p>
    <w:p w:rsidR="00C24ED0" w:rsidRPr="00C24ED0" w:rsidRDefault="00C24ED0" w:rsidP="00C24ED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24ED0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Администрации Новониколаевского</w:t>
      </w:r>
    </w:p>
    <w:p w:rsidR="00C24ED0" w:rsidRPr="00C24ED0" w:rsidRDefault="00C24ED0" w:rsidP="00C24ED0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  <w:r w:rsidRPr="00C24ED0">
        <w:rPr>
          <w:rFonts w:ascii="Times New Roman" w:eastAsia="Times New Roman" w:hAnsi="Times New Roman"/>
          <w:b/>
          <w:bCs/>
          <w:lang w:eastAsia="ru-RU"/>
        </w:rPr>
        <w:t xml:space="preserve">                                                                                            </w:t>
      </w:r>
      <w:r w:rsidRPr="00C24ED0">
        <w:rPr>
          <w:rFonts w:ascii="Times New Roman" w:eastAsia="Times New Roman" w:hAnsi="Times New Roman"/>
          <w:bCs/>
          <w:lang w:eastAsia="ru-RU"/>
        </w:rPr>
        <w:t xml:space="preserve">сельского поселения от </w:t>
      </w:r>
      <w:r w:rsidR="00974AFF">
        <w:rPr>
          <w:rFonts w:ascii="Times New Roman" w:eastAsia="Times New Roman" w:hAnsi="Times New Roman"/>
          <w:bCs/>
          <w:lang w:eastAsia="ru-RU"/>
        </w:rPr>
        <w:t>31.01</w:t>
      </w:r>
      <w:r w:rsidRPr="00C24ED0">
        <w:rPr>
          <w:rFonts w:ascii="Times New Roman" w:eastAsia="Times New Roman" w:hAnsi="Times New Roman"/>
          <w:bCs/>
          <w:lang w:eastAsia="ru-RU"/>
        </w:rPr>
        <w:t>.20</w:t>
      </w:r>
      <w:r w:rsidR="00974AFF">
        <w:rPr>
          <w:rFonts w:ascii="Times New Roman" w:eastAsia="Times New Roman" w:hAnsi="Times New Roman"/>
          <w:bCs/>
          <w:lang w:eastAsia="ru-RU"/>
        </w:rPr>
        <w:t>23</w:t>
      </w:r>
      <w:r w:rsidRPr="00C24ED0">
        <w:rPr>
          <w:rFonts w:ascii="Times New Roman" w:eastAsia="Times New Roman" w:hAnsi="Times New Roman"/>
          <w:bCs/>
          <w:lang w:eastAsia="ru-RU"/>
        </w:rPr>
        <w:t xml:space="preserve"> № </w:t>
      </w:r>
      <w:r w:rsidR="00974AFF">
        <w:rPr>
          <w:rFonts w:ascii="Times New Roman" w:eastAsia="Times New Roman" w:hAnsi="Times New Roman"/>
          <w:bCs/>
          <w:lang w:eastAsia="ru-RU"/>
        </w:rPr>
        <w:t>6</w:t>
      </w:r>
    </w:p>
    <w:p w:rsidR="00C24ED0" w:rsidRPr="00C24ED0" w:rsidRDefault="00C24ED0" w:rsidP="00C24ED0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C24ED0" w:rsidRPr="00C24ED0" w:rsidRDefault="00C24ED0" w:rsidP="00C24ED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Техническое задание</w:t>
      </w:r>
    </w:p>
    <w:p w:rsidR="00C24ED0" w:rsidRPr="00C24ED0" w:rsidRDefault="00C24ED0" w:rsidP="00C24ED0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для МУП «Новониколаевского ЖКХ» на разработку мероприятий по приведению качества питьевой воды в соответствие с установленными требованиями на территории </w:t>
      </w:r>
      <w:r w:rsidRPr="00C24E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образования </w:t>
      </w:r>
      <w:r w:rsidRPr="00C24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Новониколаевского сельского поселения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24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</w:t>
      </w:r>
      <w:r w:rsidR="00974A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22</w:t>
      </w:r>
      <w:r w:rsidRPr="00C24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- 202</w:t>
      </w:r>
      <w:r w:rsidR="00974A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Pr="00C24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годы</w:t>
      </w:r>
    </w:p>
    <w:p w:rsidR="00C24ED0" w:rsidRPr="00C24ED0" w:rsidRDefault="00C24ED0" w:rsidP="00C24ED0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C24ED0" w:rsidRPr="00C24ED0" w:rsidRDefault="00C24ED0" w:rsidP="00C24E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b/>
          <w:sz w:val="24"/>
          <w:szCs w:val="24"/>
          <w:lang w:eastAsia="ru-RU"/>
        </w:rPr>
        <w:t>1.Общие положения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1.1. Техническое задание для</w:t>
      </w:r>
      <w:r w:rsidRPr="00C24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974AFF">
        <w:rPr>
          <w:rFonts w:ascii="Times New Roman" w:eastAsia="Times New Roman" w:hAnsi="Times New Roman"/>
          <w:bCs/>
          <w:sz w:val="24"/>
          <w:szCs w:val="24"/>
          <w:lang w:eastAsia="ru-RU"/>
        </w:rPr>
        <w:t>МУП «Новониколаевского ЖКХ»</w:t>
      </w:r>
      <w:r w:rsidRPr="00974AF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реализации мероприятий по приведению качества питьевой воды в соответствии с установленными требованиями на территории муниципального образования </w:t>
      </w:r>
      <w:r w:rsidRPr="00C24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Новониколаевского сельского поселения </w:t>
      </w: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на 20</w:t>
      </w:r>
      <w:r w:rsidR="00D313B3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D313B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bookmarkStart w:id="0" w:name="_GoBack"/>
      <w:bookmarkEnd w:id="0"/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(далее по тексту соответственно – Техническое задание). Техническое задание разработано на основании: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- Земельного кодекса РФ;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- Градостроительного кодекса РФ;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- Федерального закона от 07.12.2011 года № 416-ФЗ «О водоснабжении и водоотведении»;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- Приказа Министерства регионального развития РФ от 10.10.2007 года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приказа Министерства регионального развития РФ от 06.05.2011 года № 204 «О разработке </w:t>
      </w:r>
      <w:proofErr w:type="gramStart"/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 xml:space="preserve">- СанПиН 2.1.4.1074-01 «Питьевая вода и водоснабжения населенных мест. Питьевая вода. Гигиенические требования к качеству воды централизованного водоснабжения. Контроль качества. Санитарно-эпидемиологические правила и нормативы», утвержден постановлением Главного государственного санитарного врача РФ от 26.09.2001 года № 24 (с </w:t>
      </w:r>
      <w:proofErr w:type="spellStart"/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изм</w:t>
      </w:r>
      <w:proofErr w:type="gramStart"/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.о</w:t>
      </w:r>
      <w:proofErr w:type="gramEnd"/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proofErr w:type="spellEnd"/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 xml:space="preserve"> 28.06.2010 года).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b/>
          <w:sz w:val="24"/>
          <w:szCs w:val="24"/>
          <w:lang w:eastAsia="ru-RU"/>
        </w:rPr>
        <w:t>2. Цели и задачи реализации мероприятий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2.1. Основная цель реализации мероприятий: выполнение комплекса мер, направленных на приведение качества питьевой воды в соответствие с установленными требованиями.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2.2. Задачи реализации мероприятий: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Обеспечение необходимых объемов и качества питьевой воды, выполнения нормативных требований к качеству питьевой воды.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Обеспечение бесперебойной подачи качественной воды от источника до потребителя.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2.3. Разработка и последующая реализация намеченных мероприятий должна обеспечить повышение надежности, качества и безопасности водоснабжения потребителей, снижение аварийности и износа, увеличение пропускной способности и улучшения качества воды.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b/>
          <w:sz w:val="24"/>
          <w:szCs w:val="24"/>
          <w:lang w:eastAsia="ru-RU"/>
        </w:rPr>
        <w:t>3. Целевые индикаторы и показатели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3.1. Целевые индикаторы и показатели качества поставляемых услуг водоснабжения.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Доведение качества питьевой воды до требований уровня, соответствующего государственному стандарту, на границе эксплуатационной ответственности абонента по следующим показателям: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- по жесткости не более 7,0 мг/дм3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- по мутности не более 1,5 мг/дм3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- железо не более 0,3 мг/дм3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- марганец не более 0,1 мг/дм3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b/>
          <w:sz w:val="24"/>
          <w:szCs w:val="24"/>
          <w:lang w:eastAsia="ru-RU"/>
        </w:rPr>
        <w:t>4. Срок разработки намеченных мероприятий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4.1.Срок разработки мероприятий – в течение трех месяцев с момента утверждения технического задания.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b/>
          <w:sz w:val="24"/>
          <w:szCs w:val="24"/>
          <w:lang w:eastAsia="ru-RU"/>
        </w:rPr>
        <w:t>5. Разработчик мероприятий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 xml:space="preserve">5.1.Разработчик мероприятий – МУП «Новониколаевское ЖКХ» 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b/>
          <w:sz w:val="24"/>
          <w:szCs w:val="24"/>
          <w:lang w:eastAsia="ru-RU"/>
        </w:rPr>
        <w:t>6. Требования к разработке мероприятий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6.1. При разработке мероприятий необходимо: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- Выполнить анализ существующего состояния систем водоснабжения с отражением основных проблем, не позволяющих обеспечить необходимый уровень качества питьевой воды в соответствие с установленными требованиями.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Разработать план мероприятий по приведению качества питьевой воды в соответствие с установленными требованиями и до 1 июля очередного года согласовать его с территориальным отделом Управления Федеральной службы по надзору в сфере защиты прав потребителей и благополучия человека по Томской области. План мероприятий по приведению качества питьевой воды в соответствие с установленными требованиями включается в состав  программы «Комплексное развитие системы коммунальной инфраструктуры муниципального образования </w:t>
      </w:r>
      <w:r w:rsidRPr="00C24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Новониколаевское сельское поселение </w:t>
      </w: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3B4A0C">
        <w:rPr>
          <w:rFonts w:ascii="Times New Roman" w:eastAsia="Times New Roman" w:hAnsi="Times New Roman"/>
          <w:bCs/>
          <w:sz w:val="24"/>
          <w:szCs w:val="24"/>
          <w:lang w:eastAsia="ru-RU"/>
        </w:rPr>
        <w:t>201</w:t>
      </w:r>
      <w:r w:rsidR="003B4A0C" w:rsidRPr="003B4A0C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Pr="003B4A0C">
        <w:rPr>
          <w:rFonts w:ascii="Times New Roman" w:eastAsia="Times New Roman" w:hAnsi="Times New Roman"/>
          <w:bCs/>
          <w:sz w:val="24"/>
          <w:szCs w:val="24"/>
          <w:lang w:eastAsia="ru-RU"/>
        </w:rPr>
        <w:t>- 2020 и на перспективу до 2025</w:t>
      </w:r>
      <w:r w:rsidRPr="00C24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года».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- Определить объем финансовых потребностей на реализацию мероприятий программы: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мероприятия;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Финансовые потребности на реализацию мероприятий программы определить на основе укрупненных показателей стоимости строительства и реконструкции, действующей сметной нормативной базы (государственные элементные нормы, федеральные единичные расценки).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6.2. Источниками финансирования программы могут быть: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 xml:space="preserve">- собственные средства МУП «Новониколаевского ЖКХ» 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- финансовые средства, полученные от применения установленных тарифов на подключение и надбавки к тарифам;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- финансовые средства, определяемые в ходе реализации федеральных, региональных, муниципальных целевых программ.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6.3.В программе необходимо привести распределение финансовых потребностей  по определенным источникам финансирования, в том числе с распределением по годам и этапам реализации инвестиционной программы.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6.4.Координацию работ по программе осуществляет МУП «Новониколаевское ЖКХ» и администрация муниципального образования Новониколаевского сельского поселения.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6.5. Расчет эффективности инвестирования средств, осуществляемый путем сопоставления динамики изменения целевых показателей деятельности организации и расходов на реализацию программы в период ее срока действия.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b/>
          <w:sz w:val="24"/>
          <w:szCs w:val="24"/>
          <w:lang w:eastAsia="ru-RU"/>
        </w:rPr>
        <w:t>7. Порядок внесения изменений в техническое задание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7.1. Пересмотр (внесение изменений) в утвержденное техническое задание осуществляется по инициативе администрации  Новониколаевского сельского поселения или по инициативе МУП «Новониколаевского ЖКХ».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7.2. Основаниями для пересмотра (внесения изменений) в утвержденное техническое задание могут быть: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или внесение изменений в Программу «Комплексное развития систем коммунальной инфраструктуры  муниципального образования </w:t>
      </w:r>
      <w:r w:rsidRPr="00C24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Новониколаевского сельского поселение </w:t>
      </w: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на 201</w:t>
      </w:r>
      <w:r w:rsidR="003B4A0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 xml:space="preserve"> - 2020 годы и на перспективу до 2025 года»;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7.3. Пересмотр (внесение изменений) технического задания может производиться не чаще одного раза в год.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D0">
        <w:rPr>
          <w:rFonts w:ascii="Times New Roman" w:eastAsia="Times New Roman" w:hAnsi="Times New Roman"/>
          <w:sz w:val="24"/>
          <w:szCs w:val="24"/>
          <w:lang w:eastAsia="ru-RU"/>
        </w:rPr>
        <w:t>7.4. В случае если пересмотр технического задания осуществляется по инициативе МУП «Новониколаевского ЖКХ», заявление о необходимости пересмотра, направляемое главе администрации муниципального образования Новониколаевского сельского поселения, должно сопровождаться обоснованием причин пересмотра (внесения изменений) с приложением необходимых документов.</w:t>
      </w: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4ED0" w:rsidRPr="00C24ED0" w:rsidRDefault="00C24ED0" w:rsidP="00C24ED0">
      <w:pPr>
        <w:tabs>
          <w:tab w:val="num" w:pos="0"/>
        </w:tabs>
        <w:spacing w:after="0" w:line="240" w:lineRule="auto"/>
        <w:ind w:left="85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4ED0" w:rsidRPr="00C24ED0" w:rsidRDefault="00C24ED0" w:rsidP="00C24ED0">
      <w:pPr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4ED0" w:rsidRPr="00C24ED0" w:rsidRDefault="00C24ED0" w:rsidP="00C24ED0">
      <w:pPr>
        <w:ind w:left="708"/>
        <w:rPr>
          <w:rFonts w:ascii="Times New Roman" w:eastAsiaTheme="minorHAnsi" w:hAnsi="Times New Roman"/>
          <w:sz w:val="24"/>
          <w:szCs w:val="24"/>
        </w:rPr>
      </w:pPr>
    </w:p>
    <w:p w:rsidR="00C24ED0" w:rsidRPr="00C24ED0" w:rsidRDefault="00C24ED0" w:rsidP="00C24ED0">
      <w:pPr>
        <w:ind w:left="708"/>
        <w:rPr>
          <w:rFonts w:ascii="Times New Roman" w:eastAsiaTheme="minorHAnsi" w:hAnsi="Times New Roman"/>
          <w:sz w:val="24"/>
          <w:szCs w:val="24"/>
        </w:rPr>
      </w:pPr>
    </w:p>
    <w:p w:rsidR="00C24ED0" w:rsidRPr="00C24ED0" w:rsidRDefault="00C24ED0" w:rsidP="00C24ED0">
      <w:pPr>
        <w:ind w:left="708"/>
        <w:rPr>
          <w:rFonts w:ascii="Times New Roman" w:eastAsiaTheme="minorHAnsi" w:hAnsi="Times New Roman"/>
          <w:sz w:val="24"/>
          <w:szCs w:val="24"/>
        </w:rPr>
      </w:pPr>
    </w:p>
    <w:p w:rsidR="00C24ED0" w:rsidRPr="00C24ED0" w:rsidRDefault="00C24ED0" w:rsidP="00C24ED0">
      <w:pPr>
        <w:ind w:left="708"/>
        <w:rPr>
          <w:rFonts w:ascii="Times New Roman" w:eastAsiaTheme="minorHAnsi" w:hAnsi="Times New Roman"/>
          <w:sz w:val="24"/>
          <w:szCs w:val="24"/>
        </w:rPr>
      </w:pPr>
    </w:p>
    <w:p w:rsidR="00C24ED0" w:rsidRPr="00C24ED0" w:rsidRDefault="00C24ED0" w:rsidP="00C24ED0">
      <w:pPr>
        <w:ind w:left="708"/>
        <w:rPr>
          <w:rFonts w:ascii="Times New Roman" w:eastAsiaTheme="minorHAnsi" w:hAnsi="Times New Roman"/>
          <w:sz w:val="24"/>
          <w:szCs w:val="24"/>
        </w:rPr>
      </w:pPr>
    </w:p>
    <w:p w:rsidR="00E4214B" w:rsidRDefault="00E4214B"/>
    <w:p w:rsidR="00C24ED0" w:rsidRDefault="00C24ED0"/>
    <w:p w:rsidR="00C24ED0" w:rsidRDefault="00C24ED0"/>
    <w:p w:rsidR="00C24ED0" w:rsidRDefault="00C24ED0"/>
    <w:p w:rsidR="00C24ED0" w:rsidRDefault="00C24ED0"/>
    <w:p w:rsidR="00C24ED0" w:rsidRDefault="00C24ED0"/>
    <w:p w:rsidR="00C24ED0" w:rsidRDefault="00C24ED0"/>
    <w:p w:rsidR="00C24ED0" w:rsidRDefault="00C24ED0"/>
    <w:p w:rsidR="00C24ED0" w:rsidRDefault="00C24ED0"/>
    <w:p w:rsidR="00C24ED0" w:rsidRDefault="00C24ED0"/>
    <w:p w:rsidR="00C24ED0" w:rsidRDefault="00C24ED0" w:rsidP="00C24ED0">
      <w:pPr>
        <w:spacing w:after="0" w:line="240" w:lineRule="auto"/>
      </w:pPr>
    </w:p>
    <w:p w:rsidR="00C24ED0" w:rsidRDefault="00C24ED0" w:rsidP="00C24ED0">
      <w:pPr>
        <w:spacing w:after="0" w:line="240" w:lineRule="auto"/>
      </w:pPr>
    </w:p>
    <w:p w:rsidR="00C24ED0" w:rsidRDefault="00C24ED0" w:rsidP="00C24ED0">
      <w:pPr>
        <w:spacing w:after="0" w:line="240" w:lineRule="auto"/>
      </w:pPr>
    </w:p>
    <w:p w:rsidR="00C24ED0" w:rsidRDefault="00C24ED0" w:rsidP="00C24ED0">
      <w:pPr>
        <w:spacing w:after="0" w:line="240" w:lineRule="auto"/>
      </w:pPr>
    </w:p>
    <w:p w:rsidR="00C24ED0" w:rsidRDefault="00C24ED0" w:rsidP="00C24ED0">
      <w:pPr>
        <w:spacing w:after="0" w:line="240" w:lineRule="auto"/>
      </w:pPr>
    </w:p>
    <w:p w:rsidR="00C24ED0" w:rsidRDefault="00C24ED0" w:rsidP="00C24ED0">
      <w:pPr>
        <w:spacing w:after="0" w:line="240" w:lineRule="auto"/>
      </w:pPr>
    </w:p>
    <w:p w:rsidR="00C24ED0" w:rsidRDefault="00C24ED0" w:rsidP="00C24ED0">
      <w:pPr>
        <w:spacing w:after="0" w:line="240" w:lineRule="auto"/>
      </w:pPr>
    </w:p>
    <w:p w:rsidR="00C24ED0" w:rsidRPr="00C24ED0" w:rsidRDefault="00974AFF" w:rsidP="00974AFF">
      <w:pPr>
        <w:pStyle w:val="a5"/>
        <w:jc w:val="center"/>
        <w:rPr>
          <w:rFonts w:ascii="Times New Roman" w:hAnsi="Times New Roman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</w:t>
      </w:r>
      <w:r w:rsidR="00C24ED0" w:rsidRPr="00C24ED0">
        <w:rPr>
          <w:rFonts w:ascii="Times New Roman" w:hAnsi="Times New Roman"/>
          <w:lang w:eastAsia="ru-RU"/>
        </w:rPr>
        <w:t>Приложение №2 к постановлению</w:t>
      </w:r>
    </w:p>
    <w:p w:rsidR="00C24ED0" w:rsidRPr="00C24ED0" w:rsidRDefault="00974AFF" w:rsidP="00974AFF">
      <w:pPr>
        <w:pStyle w:val="a5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</w:t>
      </w:r>
      <w:r w:rsidR="00C24ED0" w:rsidRPr="00C24ED0">
        <w:rPr>
          <w:rFonts w:ascii="Times New Roman" w:hAnsi="Times New Roman"/>
          <w:lang w:eastAsia="ru-RU"/>
        </w:rPr>
        <w:t xml:space="preserve">Администрации Новониколаевского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ru-RU"/>
        </w:rPr>
        <w:t xml:space="preserve">                                          </w:t>
      </w:r>
    </w:p>
    <w:p w:rsidR="00C24ED0" w:rsidRPr="00C24ED0" w:rsidRDefault="00974AFF" w:rsidP="00C24ED0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C24ED0">
        <w:rPr>
          <w:rFonts w:ascii="Times New Roman" w:hAnsi="Times New Roman"/>
          <w:lang w:eastAsia="ru-RU"/>
        </w:rPr>
        <w:t xml:space="preserve">сельского поселения от </w:t>
      </w:r>
      <w:r>
        <w:rPr>
          <w:rFonts w:ascii="Times New Roman" w:hAnsi="Times New Roman"/>
          <w:lang w:eastAsia="ru-RU"/>
        </w:rPr>
        <w:t>31.01</w:t>
      </w:r>
      <w:r w:rsidRPr="00C24ED0">
        <w:rPr>
          <w:rFonts w:ascii="Times New Roman" w:hAnsi="Times New Roman"/>
          <w:lang w:eastAsia="ru-RU"/>
        </w:rPr>
        <w:t>.20</w:t>
      </w:r>
      <w:r>
        <w:rPr>
          <w:rFonts w:ascii="Times New Roman" w:hAnsi="Times New Roman"/>
          <w:lang w:eastAsia="ru-RU"/>
        </w:rPr>
        <w:t>23 № 6</w:t>
      </w:r>
    </w:p>
    <w:p w:rsidR="00C24ED0" w:rsidRPr="00C24ED0" w:rsidRDefault="00C24ED0" w:rsidP="00C24ED0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C24ED0" w:rsidRPr="00C24ED0" w:rsidRDefault="00C24ED0" w:rsidP="00C24ED0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24ED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СОГЛАСОВАНО:                                                                                                                                                          </w:t>
      </w:r>
    </w:p>
    <w:p w:rsidR="00C24ED0" w:rsidRPr="00C24ED0" w:rsidRDefault="00C24ED0" w:rsidP="00C24ED0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24ED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Начальник ТО Управление Роспотребнадзора                                                                                                         </w:t>
      </w:r>
    </w:p>
    <w:p w:rsidR="00C24ED0" w:rsidRPr="00C24ED0" w:rsidRDefault="00C24ED0" w:rsidP="00C24ED0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24ED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по Томской области в Асиновском районе                                                                                                               </w:t>
      </w:r>
    </w:p>
    <w:p w:rsidR="00C24ED0" w:rsidRPr="00C24ED0" w:rsidRDefault="00C24ED0" w:rsidP="00C24ED0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24ED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__________________________________________                                                                                                        </w:t>
      </w:r>
    </w:p>
    <w:p w:rsidR="00C24ED0" w:rsidRPr="00C24ED0" w:rsidRDefault="00C24ED0" w:rsidP="00C24ED0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24ED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ПЛАН</w:t>
      </w:r>
    </w:p>
    <w:p w:rsidR="00C24ED0" w:rsidRDefault="00C24ED0" w:rsidP="00C24ED0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24ED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мероприятий по приведению качества питьевой воды системы водоснабжения МУП «Новониколаевское ЖКХ»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C24ED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в соответствии с установленными требованиями действующего законодательства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6"/>
        <w:gridCol w:w="1709"/>
        <w:gridCol w:w="1538"/>
        <w:gridCol w:w="1510"/>
        <w:gridCol w:w="1107"/>
        <w:gridCol w:w="1156"/>
        <w:gridCol w:w="1592"/>
        <w:gridCol w:w="1050"/>
      </w:tblGrid>
      <w:tr w:rsidR="00974AFF" w:rsidRPr="00974AFF" w:rsidTr="003F7ED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FF" w:rsidRPr="00974AFF" w:rsidRDefault="00974AFF" w:rsidP="00974AFF">
            <w:pPr>
              <w:jc w:val="center"/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№</w:t>
            </w:r>
          </w:p>
          <w:p w:rsidR="00974AFF" w:rsidRPr="00974AFF" w:rsidRDefault="00974AFF" w:rsidP="00974AFF">
            <w:pPr>
              <w:jc w:val="center"/>
              <w:rPr>
                <w:rFonts w:ascii="Times New Roman" w:eastAsia="Arial Unicode MS" w:hAnsi="Times New Roman" w:cs="Arial Unicode MS"/>
                <w:color w:val="000000"/>
              </w:rPr>
            </w:pPr>
            <w:proofErr w:type="gramStart"/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п</w:t>
            </w:r>
            <w:proofErr w:type="gramEnd"/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/п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FF" w:rsidRPr="00974AFF" w:rsidRDefault="00974AFF" w:rsidP="00974AFF">
            <w:pPr>
              <w:jc w:val="center"/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Населённый</w:t>
            </w:r>
          </w:p>
          <w:p w:rsidR="00974AFF" w:rsidRPr="00974AFF" w:rsidRDefault="00974AFF" w:rsidP="00974AFF">
            <w:pPr>
              <w:jc w:val="center"/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пункт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FF" w:rsidRPr="00974AFF" w:rsidRDefault="00974AFF" w:rsidP="00974AFF">
            <w:pPr>
              <w:jc w:val="center"/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Наименование</w:t>
            </w:r>
          </w:p>
          <w:p w:rsidR="00974AFF" w:rsidRPr="00974AFF" w:rsidRDefault="00974AFF" w:rsidP="00974AFF">
            <w:pPr>
              <w:jc w:val="center"/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объекта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FF" w:rsidRPr="00974AFF" w:rsidRDefault="00974AFF" w:rsidP="00974AFF">
            <w:pPr>
              <w:jc w:val="center"/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Виды работ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FF" w:rsidRPr="00974AFF" w:rsidRDefault="00974AFF" w:rsidP="00974AFF">
            <w:pPr>
              <w:jc w:val="center"/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Стоимость</w:t>
            </w:r>
          </w:p>
          <w:p w:rsidR="00974AFF" w:rsidRPr="00974AFF" w:rsidRDefault="00974AFF" w:rsidP="00974AFF">
            <w:pPr>
              <w:jc w:val="center"/>
              <w:rPr>
                <w:rFonts w:ascii="Times New Roman" w:eastAsia="Arial Unicode MS" w:hAnsi="Times New Roman" w:cs="Arial Unicode MS"/>
                <w:color w:val="000000"/>
              </w:rPr>
            </w:pPr>
            <w:proofErr w:type="spellStart"/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млн</w:t>
            </w:r>
            <w:proofErr w:type="gramStart"/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.р</w:t>
            </w:r>
            <w:proofErr w:type="gramEnd"/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уб</w:t>
            </w:r>
            <w:proofErr w:type="spellEnd"/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FF" w:rsidRPr="00974AFF" w:rsidRDefault="00974AFF" w:rsidP="00974AFF">
            <w:pPr>
              <w:jc w:val="center"/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Сроки</w:t>
            </w:r>
          </w:p>
          <w:p w:rsidR="00974AFF" w:rsidRPr="00974AFF" w:rsidRDefault="00974AFF" w:rsidP="00974AFF">
            <w:pPr>
              <w:jc w:val="center"/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реализации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FF" w:rsidRPr="00974AFF" w:rsidRDefault="00974AFF" w:rsidP="00974AFF">
            <w:pPr>
              <w:jc w:val="center"/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Источники</w:t>
            </w:r>
          </w:p>
          <w:p w:rsidR="00974AFF" w:rsidRPr="00974AFF" w:rsidRDefault="00974AFF" w:rsidP="00974AFF">
            <w:pPr>
              <w:jc w:val="center"/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финансирования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FF" w:rsidRPr="00974AFF" w:rsidRDefault="00974AFF" w:rsidP="00974AFF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 xml:space="preserve">Ожидаемый </w:t>
            </w:r>
          </w:p>
          <w:p w:rsidR="00974AFF" w:rsidRPr="00974AFF" w:rsidRDefault="00974AFF" w:rsidP="00974AFF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результат</w:t>
            </w:r>
          </w:p>
        </w:tc>
      </w:tr>
      <w:tr w:rsidR="00974AFF" w:rsidRPr="00974AFF" w:rsidTr="003F7ED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proofErr w:type="spellStart"/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с</w:t>
            </w:r>
            <w:proofErr w:type="gramStart"/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.Н</w:t>
            </w:r>
            <w:proofErr w:type="gramEnd"/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овониколаевка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Водонапорная башня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Замена и утепление ёмкости на башне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0,8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2023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Областной</w:t>
            </w:r>
          </w:p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бюджет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Улучшение качества воды</w:t>
            </w:r>
          </w:p>
        </w:tc>
      </w:tr>
      <w:tr w:rsidR="00974AFF" w:rsidRPr="00974AFF" w:rsidTr="003F7ED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proofErr w:type="gramStart"/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с</w:t>
            </w:r>
            <w:proofErr w:type="gramEnd"/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.</w:t>
            </w:r>
            <w:r w:rsidR="001F5BDE">
              <w:rPr>
                <w:rFonts w:ascii="Times New Roman" w:eastAsia="Arial Unicode MS" w:hAnsi="Times New Roman" w:cs="Arial Unicode MS"/>
                <w:color w:val="000000"/>
              </w:rPr>
              <w:t xml:space="preserve"> </w:t>
            </w: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Новониколаевка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Водопроводные</w:t>
            </w:r>
          </w:p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сети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Замена водопроводных сетей (581м.)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2,9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2023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Местный бюджет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Улучшение качества воды</w:t>
            </w:r>
          </w:p>
        </w:tc>
      </w:tr>
      <w:tr w:rsidR="00974AFF" w:rsidRPr="00974AFF" w:rsidTr="003F7ED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п.</w:t>
            </w:r>
            <w:r w:rsidR="001F5BDE">
              <w:rPr>
                <w:rFonts w:ascii="Times New Roman" w:eastAsia="Arial Unicode MS" w:hAnsi="Times New Roman" w:cs="Arial Unicode MS"/>
                <w:color w:val="000000"/>
              </w:rPr>
              <w:t xml:space="preserve"> </w:t>
            </w: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Большой Кордон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Водопроводные</w:t>
            </w:r>
          </w:p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сети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Замена водопроводных сетей (350м)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1,8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2024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 xml:space="preserve">Областной </w:t>
            </w:r>
          </w:p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бюджет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Улучшение качества воды</w:t>
            </w:r>
          </w:p>
        </w:tc>
      </w:tr>
      <w:tr w:rsidR="00974AFF" w:rsidRPr="00974AFF" w:rsidTr="003F7ED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proofErr w:type="gramStart"/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с</w:t>
            </w:r>
            <w:proofErr w:type="gramEnd"/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.</w:t>
            </w:r>
            <w:r w:rsidR="001F5BDE">
              <w:rPr>
                <w:rFonts w:ascii="Times New Roman" w:eastAsia="Arial Unicode MS" w:hAnsi="Times New Roman" w:cs="Arial Unicode MS"/>
                <w:color w:val="000000"/>
              </w:rPr>
              <w:t xml:space="preserve"> </w:t>
            </w: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Новониколаевка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 xml:space="preserve">Водонапорная </w:t>
            </w:r>
          </w:p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башня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Замена ёмкости на башне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1,0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2024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 xml:space="preserve">Областной </w:t>
            </w:r>
          </w:p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бюджет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Улучшение качества воды</w:t>
            </w:r>
          </w:p>
        </w:tc>
      </w:tr>
      <w:tr w:rsidR="00974AFF" w:rsidRPr="00974AFF" w:rsidTr="003F7ED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п.</w:t>
            </w:r>
            <w:r w:rsidR="001F5BDE">
              <w:rPr>
                <w:rFonts w:ascii="Times New Roman" w:eastAsia="Arial Unicode MS" w:hAnsi="Times New Roman" w:cs="Arial Unicode MS"/>
                <w:color w:val="000000"/>
              </w:rPr>
              <w:t xml:space="preserve"> </w:t>
            </w: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Большой Кордон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Водопроводные</w:t>
            </w:r>
          </w:p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сети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Замена водопроводных сетей (200м.)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1,0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2025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 xml:space="preserve">Областной </w:t>
            </w:r>
          </w:p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бюджет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Улучшение качества воды</w:t>
            </w:r>
          </w:p>
        </w:tc>
      </w:tr>
      <w:tr w:rsidR="00974AFF" w:rsidRPr="00974AFF" w:rsidTr="003F7ED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proofErr w:type="gramStart"/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с</w:t>
            </w:r>
            <w:proofErr w:type="gramEnd"/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.</w:t>
            </w:r>
            <w:r w:rsidR="001F5BDE">
              <w:rPr>
                <w:rFonts w:ascii="Times New Roman" w:eastAsia="Arial Unicode MS" w:hAnsi="Times New Roman" w:cs="Arial Unicode MS"/>
                <w:color w:val="000000"/>
              </w:rPr>
              <w:t xml:space="preserve"> </w:t>
            </w: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Новониколаевка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Водопроводные</w:t>
            </w:r>
          </w:p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сети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Замена водопроводных сетей (800м)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4,0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2025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 xml:space="preserve">Областной </w:t>
            </w:r>
          </w:p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бюджет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Улучшение качества воды</w:t>
            </w:r>
          </w:p>
        </w:tc>
      </w:tr>
      <w:tr w:rsidR="00974AFF" w:rsidRPr="00974AFF" w:rsidTr="003F7ED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с.</w:t>
            </w:r>
            <w:r w:rsidR="001F5BDE">
              <w:rPr>
                <w:rFonts w:ascii="Times New Roman" w:eastAsia="Arial Unicode MS" w:hAnsi="Times New Roman" w:cs="Arial Unicode MS"/>
                <w:color w:val="000000"/>
              </w:rPr>
              <w:t xml:space="preserve"> </w:t>
            </w: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Минаевка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Водопроводные</w:t>
            </w:r>
          </w:p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  <w:sz w:val="28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сети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Замена водопроводных сетей (600м)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3,0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2026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 xml:space="preserve">Областной </w:t>
            </w:r>
          </w:p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бюджет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Улучшение качества воды</w:t>
            </w:r>
          </w:p>
        </w:tc>
      </w:tr>
      <w:tr w:rsidR="00974AFF" w:rsidRPr="00974AFF" w:rsidTr="003F7ED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proofErr w:type="gramStart"/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с</w:t>
            </w:r>
            <w:proofErr w:type="gramEnd"/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.</w:t>
            </w:r>
            <w:r>
              <w:rPr>
                <w:rFonts w:ascii="Times New Roman" w:eastAsia="Arial Unicode MS" w:hAnsi="Times New Roman" w:cs="Arial Unicode MS"/>
                <w:color w:val="000000"/>
              </w:rPr>
              <w:t xml:space="preserve"> </w:t>
            </w: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Новониколаевка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Водопроводные</w:t>
            </w:r>
          </w:p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сети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Замена водопроводных сетей (500м)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2,5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2026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 xml:space="preserve">Областной </w:t>
            </w:r>
          </w:p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бюджет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Улучшение качества воды</w:t>
            </w:r>
          </w:p>
        </w:tc>
      </w:tr>
      <w:tr w:rsidR="00974AFF" w:rsidRPr="00974AFF" w:rsidTr="003F7ED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п.</w:t>
            </w:r>
            <w:r>
              <w:rPr>
                <w:rFonts w:ascii="Times New Roman" w:eastAsia="Arial Unicode MS" w:hAnsi="Times New Roman" w:cs="Arial Unicode MS"/>
                <w:color w:val="000000"/>
              </w:rPr>
              <w:t xml:space="preserve"> </w:t>
            </w: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Большой Кордон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Водопроводные</w:t>
            </w:r>
          </w:p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сети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Замена водопроводных сетей (800м)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4,0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2027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 xml:space="preserve">Областной </w:t>
            </w:r>
          </w:p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бюджет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Улучшение качества воды</w:t>
            </w:r>
          </w:p>
        </w:tc>
      </w:tr>
      <w:tr w:rsidR="00974AFF" w:rsidRPr="00974AFF" w:rsidTr="003F7ED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lastRenderedPageBreak/>
              <w:t>10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с.</w:t>
            </w:r>
            <w:r>
              <w:rPr>
                <w:rFonts w:ascii="Times New Roman" w:eastAsia="Arial Unicode MS" w:hAnsi="Times New Roman" w:cs="Arial Unicode MS"/>
                <w:color w:val="000000"/>
              </w:rPr>
              <w:t xml:space="preserve"> </w:t>
            </w: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Минаевка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Водопроводные</w:t>
            </w:r>
          </w:p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сети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Замена водопроводных сетей (600м)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3,0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2027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 xml:space="preserve">Областной </w:t>
            </w:r>
          </w:p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</w:rPr>
              <w:t>бюджет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FF" w:rsidRPr="00974AFF" w:rsidRDefault="00974AFF" w:rsidP="00974AFF">
            <w:pP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974AF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Улучшение качества воды</w:t>
            </w:r>
          </w:p>
        </w:tc>
      </w:tr>
    </w:tbl>
    <w:p w:rsidR="00974AFF" w:rsidRPr="00C24ED0" w:rsidRDefault="00974AFF" w:rsidP="00C24ED0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sectPr w:rsidR="00974AFF" w:rsidRPr="00C24ED0" w:rsidSect="00C24ED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39"/>
    <w:rsid w:val="001F5BDE"/>
    <w:rsid w:val="00301739"/>
    <w:rsid w:val="00356D52"/>
    <w:rsid w:val="003B4A0C"/>
    <w:rsid w:val="00974AFF"/>
    <w:rsid w:val="00AD437E"/>
    <w:rsid w:val="00BD3CCF"/>
    <w:rsid w:val="00C24ED0"/>
    <w:rsid w:val="00D313B3"/>
    <w:rsid w:val="00E26A3A"/>
    <w:rsid w:val="00E4214B"/>
    <w:rsid w:val="00FC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4214B"/>
    <w:rPr>
      <w:color w:val="0000FF"/>
      <w:u w:val="single"/>
    </w:rPr>
  </w:style>
  <w:style w:type="table" w:styleId="a4">
    <w:name w:val="Table Grid"/>
    <w:basedOn w:val="a1"/>
    <w:uiPriority w:val="59"/>
    <w:rsid w:val="00C24ED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24ED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D4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437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4214B"/>
    <w:rPr>
      <w:color w:val="0000FF"/>
      <w:u w:val="single"/>
    </w:rPr>
  </w:style>
  <w:style w:type="table" w:styleId="a4">
    <w:name w:val="Table Grid"/>
    <w:basedOn w:val="a1"/>
    <w:uiPriority w:val="59"/>
    <w:rsid w:val="00C24ED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24ED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D4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43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4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2023-01-31T08:36:00Z</cp:lastPrinted>
  <dcterms:created xsi:type="dcterms:W3CDTF">2017-02-21T04:54:00Z</dcterms:created>
  <dcterms:modified xsi:type="dcterms:W3CDTF">2023-01-31T08:38:00Z</dcterms:modified>
</cp:coreProperties>
</file>