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DF" w:rsidRDefault="009714DF" w:rsidP="009714DF">
      <w:pPr>
        <w:rPr>
          <w:rFonts w:ascii="Times New Roman" w:eastAsia="Times New Roman" w:hAnsi="Times New Roman"/>
          <w:sz w:val="24"/>
          <w:szCs w:val="24"/>
          <w:lang w:eastAsia="ru-RU"/>
        </w:rPr>
      </w:pPr>
    </w:p>
    <w:p w:rsidR="009714DF" w:rsidRDefault="009714DF" w:rsidP="009714D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Томская область Асиновский район</w:t>
      </w:r>
      <w:r w:rsidR="0044759B">
        <w:rPr>
          <w:rFonts w:ascii="Times New Roman" w:eastAsia="Times New Roman" w:hAnsi="Times New Roman"/>
          <w:sz w:val="24"/>
          <w:szCs w:val="24"/>
          <w:lang w:eastAsia="ru-RU"/>
        </w:rPr>
        <w:t xml:space="preserve"> </w:t>
      </w:r>
      <w:r w:rsidR="00502126">
        <w:rPr>
          <w:rFonts w:ascii="Times New Roman" w:eastAsia="Times New Roman" w:hAnsi="Times New Roman"/>
          <w:sz w:val="24"/>
          <w:szCs w:val="24"/>
          <w:lang w:eastAsia="ru-RU"/>
        </w:rPr>
        <w:t xml:space="preserve"> </w:t>
      </w:r>
    </w:p>
    <w:p w:rsidR="009714DF" w:rsidRDefault="009714DF" w:rsidP="009714DF">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АДМИНИСТРАЦИЯ</w:t>
      </w:r>
    </w:p>
    <w:p w:rsidR="009714DF" w:rsidRDefault="009714DF" w:rsidP="009714DF">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НОВОНИКОЛАЕВСКОГО СЕЛЬСКОГО ПОСЕЛЕНИЯ</w:t>
      </w:r>
    </w:p>
    <w:p w:rsidR="009714DF" w:rsidRDefault="009714DF" w:rsidP="009714DF">
      <w:pPr>
        <w:spacing w:after="0" w:line="240" w:lineRule="auto"/>
        <w:jc w:val="center"/>
        <w:rPr>
          <w:rFonts w:ascii="Times New Roman" w:eastAsia="Times New Roman" w:hAnsi="Times New Roman"/>
          <w:b/>
          <w:sz w:val="28"/>
          <w:szCs w:val="24"/>
          <w:lang w:eastAsia="ru-RU"/>
        </w:rPr>
      </w:pPr>
    </w:p>
    <w:p w:rsidR="009714DF" w:rsidRDefault="009714DF" w:rsidP="009714DF">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ПОСТАНОВЛЕНИЕ</w:t>
      </w:r>
    </w:p>
    <w:p w:rsidR="009714DF" w:rsidRDefault="009714DF" w:rsidP="009714DF">
      <w:pPr>
        <w:spacing w:after="0" w:line="240" w:lineRule="auto"/>
        <w:jc w:val="center"/>
        <w:rPr>
          <w:rFonts w:ascii="Times New Roman" w:eastAsia="Times New Roman" w:hAnsi="Times New Roman"/>
          <w:b/>
          <w:sz w:val="28"/>
          <w:szCs w:val="24"/>
          <w:lang w:eastAsia="ru-RU"/>
        </w:rPr>
      </w:pPr>
    </w:p>
    <w:p w:rsidR="009714DF" w:rsidRDefault="00502126" w:rsidP="009714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01.02.</w:t>
      </w:r>
      <w:r w:rsidR="009714DF">
        <w:rPr>
          <w:rFonts w:ascii="Times New Roman" w:eastAsia="Times New Roman" w:hAnsi="Times New Roman"/>
          <w:sz w:val="24"/>
          <w:szCs w:val="24"/>
          <w:lang w:eastAsia="ru-RU"/>
        </w:rPr>
        <w:t xml:space="preserve"> 2019                                                                                  </w:t>
      </w:r>
      <w:r>
        <w:rPr>
          <w:rFonts w:ascii="Times New Roman" w:eastAsia="Times New Roman" w:hAnsi="Times New Roman"/>
          <w:sz w:val="24"/>
          <w:szCs w:val="24"/>
          <w:lang w:eastAsia="ru-RU"/>
        </w:rPr>
        <w:t xml:space="preserve">                       </w:t>
      </w:r>
      <w:r w:rsidR="009714DF">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5</w:t>
      </w:r>
    </w:p>
    <w:p w:rsidR="009714DF" w:rsidRDefault="009714DF" w:rsidP="009714DF">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Новониколаевка</w:t>
      </w:r>
    </w:p>
    <w:p w:rsidR="009714DF" w:rsidRDefault="009714DF" w:rsidP="009714DF">
      <w:pPr>
        <w:spacing w:after="0" w:line="240" w:lineRule="auto"/>
        <w:jc w:val="center"/>
        <w:rPr>
          <w:rFonts w:ascii="Times New Roman" w:eastAsia="Times New Roman" w:hAnsi="Times New Roman"/>
          <w:sz w:val="24"/>
          <w:szCs w:val="24"/>
          <w:lang w:eastAsia="ru-RU"/>
        </w:rPr>
      </w:pPr>
    </w:p>
    <w:p w:rsidR="009714DF" w:rsidRDefault="009714DF" w:rsidP="009714DF">
      <w:pPr>
        <w:spacing w:after="0" w:line="240" w:lineRule="auto"/>
        <w:ind w:right="-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 установлении стоимости услуг, предоставляемых согласно </w:t>
      </w:r>
    </w:p>
    <w:p w:rsidR="009714DF" w:rsidRDefault="009714DF" w:rsidP="009714DF">
      <w:pPr>
        <w:spacing w:after="0" w:line="240" w:lineRule="auto"/>
        <w:ind w:right="-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гарантированному перечню услуг по погребению  </w:t>
      </w:r>
    </w:p>
    <w:p w:rsidR="009714DF" w:rsidRDefault="009714DF" w:rsidP="009714DF">
      <w:pPr>
        <w:spacing w:after="0" w:line="240" w:lineRule="auto"/>
        <w:jc w:val="both"/>
        <w:rPr>
          <w:rFonts w:ascii="Times New Roman" w:eastAsia="Times New Roman" w:hAnsi="Times New Roman"/>
          <w:sz w:val="24"/>
          <w:szCs w:val="24"/>
          <w:lang w:eastAsia="ru-RU"/>
        </w:rPr>
      </w:pPr>
    </w:p>
    <w:p w:rsidR="009714DF" w:rsidRDefault="009714DF" w:rsidP="009714DF">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гарантированному перечню услуг по погребению»</w:t>
      </w:r>
    </w:p>
    <w:p w:rsidR="009714DF" w:rsidRDefault="009714DF" w:rsidP="009714DF">
      <w:pPr>
        <w:spacing w:after="0" w:line="240" w:lineRule="auto"/>
        <w:jc w:val="both"/>
        <w:rPr>
          <w:rFonts w:ascii="Times New Roman" w:eastAsia="Times New Roman" w:hAnsi="Times New Roman"/>
          <w:sz w:val="24"/>
          <w:szCs w:val="24"/>
          <w:lang w:eastAsia="ru-RU"/>
        </w:rPr>
      </w:pPr>
    </w:p>
    <w:p w:rsidR="009714DF" w:rsidRDefault="009714DF" w:rsidP="00C326B9">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ПОСТАНОВЛЯЮ:</w:t>
      </w:r>
    </w:p>
    <w:p w:rsidR="009714DF" w:rsidRDefault="009714DF" w:rsidP="009714DF">
      <w:pPr>
        <w:spacing w:after="0" w:line="240" w:lineRule="auto"/>
        <w:jc w:val="both"/>
        <w:rPr>
          <w:rFonts w:ascii="Times New Roman" w:eastAsia="Times New Roman" w:hAnsi="Times New Roman"/>
          <w:b/>
          <w:sz w:val="24"/>
          <w:szCs w:val="24"/>
          <w:lang w:eastAsia="ru-RU"/>
        </w:rPr>
      </w:pPr>
    </w:p>
    <w:p w:rsidR="009714DF" w:rsidRDefault="009714DF" w:rsidP="009714DF">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Утвердить стоимость услуг, предоставляемых согласно гарантированному перечню услуг по погребению, согласно приложению в следующих размерах:</w:t>
      </w:r>
    </w:p>
    <w:p w:rsidR="009714DF" w:rsidRDefault="009714DF" w:rsidP="009714DF">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- 7</w:t>
      </w:r>
      <w:r w:rsidR="00CF1E6D">
        <w:rPr>
          <w:rFonts w:ascii="Times New Roman" w:eastAsia="Times New Roman" w:hAnsi="Times New Roman"/>
          <w:sz w:val="24"/>
          <w:szCs w:val="24"/>
          <w:lang w:eastAsia="ru-RU"/>
        </w:rPr>
        <w:t>730</w:t>
      </w:r>
      <w:r>
        <w:rPr>
          <w:rFonts w:ascii="Times New Roman" w:eastAsia="Times New Roman" w:hAnsi="Times New Roman"/>
          <w:sz w:val="24"/>
          <w:szCs w:val="24"/>
          <w:lang w:eastAsia="ru-RU"/>
        </w:rPr>
        <w:t>,00 рублей.</w:t>
      </w:r>
    </w:p>
    <w:p w:rsidR="009714DF" w:rsidRDefault="009714DF" w:rsidP="009714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1.2. В случае погребения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 5</w:t>
      </w:r>
      <w:r w:rsidR="00CF1E6D">
        <w:rPr>
          <w:rFonts w:ascii="Times New Roman" w:eastAsia="Times New Roman" w:hAnsi="Times New Roman"/>
          <w:sz w:val="24"/>
          <w:szCs w:val="24"/>
          <w:lang w:eastAsia="ru-RU"/>
        </w:rPr>
        <w:t>600</w:t>
      </w:r>
      <w:r>
        <w:rPr>
          <w:rFonts w:ascii="Times New Roman" w:eastAsia="Times New Roman" w:hAnsi="Times New Roman"/>
          <w:sz w:val="24"/>
          <w:szCs w:val="24"/>
          <w:lang w:eastAsia="ru-RU"/>
        </w:rPr>
        <w:t>,00 рублей.</w:t>
      </w:r>
    </w:p>
    <w:p w:rsidR="009714DF" w:rsidRDefault="009714DF" w:rsidP="009714DF">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9714DF">
        <w:rPr>
          <w:rFonts w:ascii="Times New Roman" w:eastAsia="Times New Roman" w:hAnsi="Times New Roman"/>
          <w:sz w:val="24"/>
          <w:szCs w:val="24"/>
          <w:lang w:eastAsia="ru-RU"/>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7" w:history="1">
        <w:r w:rsidRPr="009714DF">
          <w:rPr>
            <w:rFonts w:ascii="Times New Roman" w:eastAsia="Times New Roman" w:hAnsi="Times New Roman"/>
            <w:sz w:val="24"/>
            <w:szCs w:val="24"/>
            <w:lang w:eastAsia="ru-RU"/>
          </w:rPr>
          <w:t>www.n</w:t>
        </w:r>
        <w:r w:rsidRPr="009714DF">
          <w:rPr>
            <w:rFonts w:ascii="Times New Roman" w:eastAsia="Times New Roman" w:hAnsi="Times New Roman"/>
            <w:sz w:val="24"/>
            <w:szCs w:val="24"/>
            <w:lang w:val="en-US" w:eastAsia="ru-RU"/>
          </w:rPr>
          <w:t>n</w:t>
        </w:r>
        <w:r w:rsidRPr="009714DF">
          <w:rPr>
            <w:rFonts w:ascii="Times New Roman" w:eastAsia="Times New Roman" w:hAnsi="Times New Roman"/>
            <w:sz w:val="24"/>
            <w:szCs w:val="24"/>
            <w:lang w:eastAsia="ru-RU"/>
          </w:rPr>
          <w:t>selpasino.ru</w:t>
        </w:r>
      </w:hyperlink>
      <w:r w:rsidRPr="009714DF">
        <w:rPr>
          <w:rFonts w:ascii="Times New Roman" w:eastAsia="Times New Roman" w:hAnsi="Times New Roman"/>
          <w:sz w:val="24"/>
          <w:szCs w:val="24"/>
          <w:lang w:eastAsia="ru-RU"/>
        </w:rPr>
        <w:t>.</w:t>
      </w:r>
      <w:r w:rsidRPr="00F45329">
        <w:rPr>
          <w:rFonts w:ascii="Arial" w:eastAsia="Lucida Sans Unicode" w:hAnsi="Arial" w:cs="Arial"/>
          <w:sz w:val="24"/>
          <w:szCs w:val="24"/>
          <w:lang w:eastAsia="ru-RU" w:bidi="ru-RU"/>
        </w:rPr>
        <w:t xml:space="preserve">  </w:t>
      </w:r>
    </w:p>
    <w:p w:rsidR="009714DF" w:rsidRDefault="009714DF" w:rsidP="009714DF">
      <w:pPr>
        <w:spacing w:after="0" w:line="240" w:lineRule="auto"/>
        <w:ind w:firstLine="708"/>
        <w:jc w:val="both"/>
        <w:rPr>
          <w:rFonts w:ascii="Times New Roman" w:eastAsia="Times New Roman" w:hAnsi="Times New Roman"/>
          <w:kern w:val="2"/>
          <w:sz w:val="24"/>
          <w:szCs w:val="24"/>
          <w:lang w:eastAsia="ru-RU"/>
        </w:rPr>
      </w:pPr>
      <w:r>
        <w:rPr>
          <w:rFonts w:ascii="Times New Roman" w:eastAsia="Times New Roman" w:hAnsi="Times New Roman"/>
          <w:sz w:val="24"/>
          <w:szCs w:val="24"/>
          <w:lang w:eastAsia="ru-RU"/>
        </w:rPr>
        <w:t xml:space="preserve">3. Настоящее постановление вступает в силу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даты его официального опубликования</w:t>
      </w:r>
      <w:r w:rsidR="00490F07">
        <w:rPr>
          <w:rFonts w:ascii="Times New Roman" w:eastAsia="Times New Roman" w:hAnsi="Times New Roman"/>
          <w:sz w:val="24"/>
          <w:szCs w:val="24"/>
          <w:lang w:eastAsia="ru-RU"/>
        </w:rPr>
        <w:t>, но не ранее 01.02.2019 года.</w:t>
      </w:r>
    </w:p>
    <w:p w:rsidR="009714DF" w:rsidRDefault="009714DF" w:rsidP="009714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 Контроль исполнения постановления возложить на ведущего специалиста по экономике и финансам.</w:t>
      </w:r>
    </w:p>
    <w:p w:rsidR="009714DF" w:rsidRDefault="009714DF" w:rsidP="009714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714DF" w:rsidRDefault="009714DF" w:rsidP="009714DF">
      <w:pPr>
        <w:spacing w:after="0" w:line="240" w:lineRule="auto"/>
        <w:jc w:val="both"/>
        <w:rPr>
          <w:rFonts w:ascii="Times New Roman" w:eastAsia="Times New Roman" w:hAnsi="Times New Roman"/>
          <w:sz w:val="24"/>
          <w:szCs w:val="24"/>
          <w:lang w:eastAsia="ru-RU"/>
        </w:rPr>
      </w:pPr>
    </w:p>
    <w:p w:rsidR="009714DF" w:rsidRDefault="009714DF" w:rsidP="009714DF">
      <w:pPr>
        <w:spacing w:after="0" w:line="240" w:lineRule="auto"/>
        <w:jc w:val="both"/>
        <w:rPr>
          <w:rFonts w:ascii="Times New Roman" w:eastAsia="Times New Roman" w:hAnsi="Times New Roman"/>
          <w:sz w:val="24"/>
          <w:szCs w:val="24"/>
          <w:lang w:eastAsia="ru-RU"/>
        </w:rPr>
      </w:pPr>
    </w:p>
    <w:p w:rsidR="009714DF" w:rsidRDefault="009714DF" w:rsidP="009714D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сельского поселения                                                                Д.С. Бурков</w:t>
      </w:r>
    </w:p>
    <w:p w:rsidR="009714DF" w:rsidRDefault="009714DF" w:rsidP="009714DF">
      <w:pPr>
        <w:spacing w:after="0" w:line="240" w:lineRule="auto"/>
        <w:jc w:val="both"/>
        <w:rPr>
          <w:rFonts w:ascii="Times New Roman" w:eastAsia="Times New Roman" w:hAnsi="Times New Roman"/>
          <w:sz w:val="24"/>
          <w:szCs w:val="24"/>
          <w:lang w:eastAsia="ru-RU"/>
        </w:rPr>
      </w:pPr>
    </w:p>
    <w:p w:rsidR="009714DF" w:rsidRDefault="009714DF" w:rsidP="009714DF">
      <w:pPr>
        <w:spacing w:after="0" w:line="240" w:lineRule="auto"/>
        <w:rPr>
          <w:rFonts w:ascii="Times New Roman" w:eastAsia="Times New Roman" w:hAnsi="Times New Roman"/>
          <w:sz w:val="24"/>
          <w:szCs w:val="24"/>
          <w:lang w:eastAsia="ru-RU"/>
        </w:rPr>
      </w:pPr>
    </w:p>
    <w:p w:rsidR="009714DF" w:rsidRDefault="009714DF" w:rsidP="009714DF">
      <w:pPr>
        <w:spacing w:after="0" w:line="240" w:lineRule="auto"/>
        <w:rPr>
          <w:rFonts w:ascii="Times New Roman" w:eastAsia="Times New Roman" w:hAnsi="Times New Roman"/>
          <w:sz w:val="24"/>
          <w:szCs w:val="24"/>
          <w:lang w:eastAsia="ru-RU"/>
        </w:rPr>
      </w:pPr>
    </w:p>
    <w:p w:rsidR="009714DF" w:rsidRDefault="009714DF" w:rsidP="009714DF">
      <w:pPr>
        <w:spacing w:after="0" w:line="240" w:lineRule="auto"/>
        <w:rPr>
          <w:rFonts w:ascii="Times New Roman" w:eastAsia="Times New Roman" w:hAnsi="Times New Roman"/>
          <w:sz w:val="24"/>
          <w:szCs w:val="24"/>
          <w:lang w:eastAsia="ru-RU"/>
        </w:rPr>
      </w:pPr>
    </w:p>
    <w:p w:rsidR="009714DF" w:rsidRDefault="009714DF" w:rsidP="009714DF">
      <w:pPr>
        <w:spacing w:after="0" w:line="240" w:lineRule="auto"/>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211"/>
        <w:gridCol w:w="4359"/>
      </w:tblGrid>
      <w:tr w:rsidR="009714DF" w:rsidTr="009714DF">
        <w:tc>
          <w:tcPr>
            <w:tcW w:w="5211" w:type="dxa"/>
          </w:tcPr>
          <w:p w:rsidR="009714DF" w:rsidRDefault="009714DF">
            <w:pPr>
              <w:spacing w:after="0" w:line="240" w:lineRule="auto"/>
              <w:rPr>
                <w:rFonts w:ascii="Times New Roman" w:eastAsia="Times New Roman" w:hAnsi="Times New Roman"/>
                <w:sz w:val="24"/>
                <w:szCs w:val="24"/>
                <w:lang w:eastAsia="ru-RU"/>
              </w:rPr>
            </w:pPr>
          </w:p>
          <w:p w:rsidR="009714DF" w:rsidRDefault="009714DF">
            <w:pPr>
              <w:spacing w:after="0" w:line="240" w:lineRule="auto"/>
              <w:rPr>
                <w:rFonts w:ascii="Times New Roman" w:eastAsia="Times New Roman" w:hAnsi="Times New Roman"/>
                <w:sz w:val="24"/>
                <w:szCs w:val="24"/>
                <w:lang w:eastAsia="ru-RU"/>
              </w:rPr>
            </w:pPr>
          </w:p>
          <w:p w:rsidR="009714DF" w:rsidRDefault="009714DF">
            <w:pPr>
              <w:spacing w:after="0" w:line="240" w:lineRule="auto"/>
              <w:rPr>
                <w:rFonts w:ascii="Times New Roman" w:eastAsia="Times New Roman" w:hAnsi="Times New Roman"/>
                <w:sz w:val="24"/>
                <w:szCs w:val="24"/>
                <w:lang w:eastAsia="ru-RU"/>
              </w:rPr>
            </w:pPr>
          </w:p>
          <w:p w:rsidR="009714DF" w:rsidRDefault="009714DF">
            <w:pPr>
              <w:spacing w:after="0" w:line="240" w:lineRule="auto"/>
              <w:rPr>
                <w:rFonts w:ascii="Times New Roman" w:eastAsia="Times New Roman" w:hAnsi="Times New Roman"/>
                <w:sz w:val="24"/>
                <w:szCs w:val="24"/>
                <w:lang w:eastAsia="ru-RU"/>
              </w:rPr>
            </w:pPr>
          </w:p>
          <w:p w:rsidR="009714DF" w:rsidRDefault="009714DF">
            <w:pPr>
              <w:spacing w:after="0" w:line="240" w:lineRule="auto"/>
              <w:rPr>
                <w:rFonts w:ascii="Times New Roman" w:eastAsia="Times New Roman" w:hAnsi="Times New Roman"/>
                <w:sz w:val="24"/>
                <w:szCs w:val="24"/>
                <w:lang w:eastAsia="ru-RU"/>
              </w:rPr>
            </w:pPr>
          </w:p>
        </w:tc>
        <w:tc>
          <w:tcPr>
            <w:tcW w:w="4359" w:type="dxa"/>
          </w:tcPr>
          <w:p w:rsidR="009714DF" w:rsidRDefault="009714DF">
            <w:pPr>
              <w:spacing w:after="0" w:line="240" w:lineRule="auto"/>
              <w:ind w:left="743"/>
              <w:rPr>
                <w:rFonts w:ascii="Times New Roman" w:eastAsia="Times New Roman" w:hAnsi="Times New Roman"/>
                <w:lang w:eastAsia="ru-RU"/>
              </w:rPr>
            </w:pPr>
            <w:r>
              <w:rPr>
                <w:rFonts w:ascii="Times New Roman" w:eastAsia="Times New Roman" w:hAnsi="Times New Roman"/>
                <w:lang w:eastAsia="ru-RU"/>
              </w:rPr>
              <w:t xml:space="preserve"> </w:t>
            </w:r>
          </w:p>
          <w:p w:rsidR="009714DF" w:rsidRDefault="009714DF">
            <w:pPr>
              <w:spacing w:after="0" w:line="240" w:lineRule="auto"/>
              <w:rPr>
                <w:rFonts w:ascii="Times New Roman" w:eastAsia="Times New Roman" w:hAnsi="Times New Roman"/>
                <w:sz w:val="24"/>
                <w:szCs w:val="24"/>
                <w:lang w:eastAsia="ru-RU"/>
              </w:rPr>
            </w:pPr>
          </w:p>
        </w:tc>
      </w:tr>
    </w:tbl>
    <w:p w:rsidR="009714DF" w:rsidRDefault="009714DF" w:rsidP="009714D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bl>
      <w:tblPr>
        <w:tblW w:w="0" w:type="auto"/>
        <w:tblLook w:val="04A0" w:firstRow="1" w:lastRow="0" w:firstColumn="1" w:lastColumn="0" w:noHBand="0" w:noVBand="1"/>
      </w:tblPr>
      <w:tblGrid>
        <w:gridCol w:w="4644"/>
        <w:gridCol w:w="4359"/>
      </w:tblGrid>
      <w:tr w:rsidR="009714DF" w:rsidTr="009714DF">
        <w:tc>
          <w:tcPr>
            <w:tcW w:w="4644" w:type="dxa"/>
          </w:tcPr>
          <w:p w:rsidR="009714DF" w:rsidRDefault="009714DF">
            <w:pPr>
              <w:spacing w:after="0"/>
              <w:rPr>
                <w:rFonts w:ascii="Times New Roman" w:eastAsia="Times New Roman" w:hAnsi="Times New Roman"/>
                <w:i/>
                <w:sz w:val="24"/>
                <w:szCs w:val="24"/>
              </w:rPr>
            </w:pPr>
          </w:p>
        </w:tc>
        <w:tc>
          <w:tcPr>
            <w:tcW w:w="4359" w:type="dxa"/>
            <w:hideMark/>
          </w:tcPr>
          <w:p w:rsidR="009714DF" w:rsidRDefault="009714DF">
            <w:pPr>
              <w:spacing w:after="0"/>
              <w:rPr>
                <w:rFonts w:ascii="Times New Roman" w:eastAsia="Times New Roman" w:hAnsi="Times New Roman"/>
                <w:sz w:val="24"/>
                <w:szCs w:val="24"/>
              </w:rPr>
            </w:pPr>
            <w:r>
              <w:rPr>
                <w:rFonts w:ascii="Times New Roman" w:eastAsia="Times New Roman" w:hAnsi="Times New Roman"/>
                <w:i/>
                <w:sz w:val="24"/>
                <w:szCs w:val="24"/>
              </w:rPr>
              <w:t xml:space="preserve">    </w:t>
            </w:r>
            <w:r>
              <w:rPr>
                <w:rFonts w:ascii="Times New Roman" w:eastAsia="Times New Roman" w:hAnsi="Times New Roman"/>
                <w:sz w:val="24"/>
                <w:szCs w:val="24"/>
              </w:rPr>
              <w:t xml:space="preserve"> Приложение № 1 к постановлению </w:t>
            </w:r>
          </w:p>
          <w:p w:rsidR="009714DF" w:rsidRDefault="009714DF">
            <w:pPr>
              <w:spacing w:after="0"/>
              <w:ind w:left="318" w:hanging="318"/>
              <w:rPr>
                <w:rFonts w:ascii="Times New Roman" w:eastAsia="Times New Roman" w:hAnsi="Times New Roman"/>
                <w:sz w:val="24"/>
                <w:szCs w:val="24"/>
              </w:rPr>
            </w:pPr>
            <w:r>
              <w:rPr>
                <w:rFonts w:ascii="Times New Roman" w:eastAsia="Times New Roman" w:hAnsi="Times New Roman"/>
                <w:sz w:val="24"/>
                <w:szCs w:val="24"/>
              </w:rPr>
              <w:t xml:space="preserve">      Администрации Новониколаевского                                    сельского поселения </w:t>
            </w:r>
          </w:p>
          <w:p w:rsidR="009714DF" w:rsidRDefault="009714DF" w:rsidP="009714DF">
            <w:pPr>
              <w:spacing w:after="0"/>
              <w:rPr>
                <w:rFonts w:ascii="Times New Roman" w:eastAsia="Times New Roman" w:hAnsi="Times New Roman"/>
                <w:i/>
                <w:sz w:val="24"/>
                <w:szCs w:val="24"/>
              </w:rPr>
            </w:pPr>
            <w:r>
              <w:rPr>
                <w:rFonts w:ascii="Times New Roman" w:eastAsia="Times New Roman" w:hAnsi="Times New Roman"/>
                <w:sz w:val="24"/>
                <w:szCs w:val="24"/>
              </w:rPr>
              <w:t xml:space="preserve">      </w:t>
            </w:r>
            <w:r w:rsidR="00502126">
              <w:rPr>
                <w:rFonts w:ascii="Times New Roman" w:eastAsia="Times New Roman" w:hAnsi="Times New Roman"/>
                <w:sz w:val="24"/>
                <w:szCs w:val="24"/>
              </w:rPr>
              <w:t>О</w:t>
            </w:r>
            <w:r>
              <w:rPr>
                <w:rFonts w:ascii="Times New Roman" w:eastAsia="Times New Roman" w:hAnsi="Times New Roman"/>
                <w:sz w:val="24"/>
                <w:szCs w:val="24"/>
              </w:rPr>
              <w:t>т</w:t>
            </w:r>
            <w:r w:rsidR="00502126">
              <w:rPr>
                <w:rFonts w:ascii="Times New Roman" w:eastAsia="Times New Roman" w:hAnsi="Times New Roman"/>
                <w:sz w:val="24"/>
                <w:szCs w:val="24"/>
              </w:rPr>
              <w:t xml:space="preserve"> 01.02</w:t>
            </w:r>
            <w:r>
              <w:rPr>
                <w:rFonts w:ascii="Times New Roman" w:eastAsia="Times New Roman" w:hAnsi="Times New Roman"/>
                <w:sz w:val="24"/>
                <w:szCs w:val="24"/>
              </w:rPr>
              <w:t xml:space="preserve">.2019  №  </w:t>
            </w:r>
            <w:r w:rsidR="00502126">
              <w:rPr>
                <w:rFonts w:ascii="Times New Roman" w:eastAsia="Times New Roman" w:hAnsi="Times New Roman"/>
                <w:sz w:val="24"/>
                <w:szCs w:val="24"/>
              </w:rPr>
              <w:t>5</w:t>
            </w:r>
          </w:p>
        </w:tc>
      </w:tr>
    </w:tbl>
    <w:p w:rsidR="009714DF" w:rsidRDefault="009714DF" w:rsidP="009714D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Стоимость услуг, предоставляемых согласно гарантированному перечню услуг по погребению супругу, близким родственникам, законному представителю или иному лицу, взявшему на себя обязанность осуществить погребение умершего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940"/>
        <w:gridCol w:w="2700"/>
      </w:tblGrid>
      <w:tr w:rsidR="009714DF" w:rsidTr="009714DF">
        <w:trPr>
          <w:trHeight w:val="450"/>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п.п</w:t>
            </w:r>
            <w:proofErr w:type="spellEnd"/>
            <w:r>
              <w:rPr>
                <w:rFonts w:ascii="Times New Roman" w:eastAsia="Times New Roman" w:hAnsi="Times New Roman"/>
                <w:sz w:val="24"/>
                <w:szCs w:val="24"/>
              </w:rPr>
              <w:t>.</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Наименование услуг</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Стоимость услуг, руб. (Обычный перечень)</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бесплатно</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 xml:space="preserve">Предоставление и доставка гроба и других предметов, необходимых для погребения, </w:t>
            </w:r>
            <w:r>
              <w:rPr>
                <w:rFonts w:ascii="Times New Roman" w:eastAsia="Times New Roman" w:hAnsi="Times New Roman"/>
                <w:sz w:val="24"/>
                <w:szCs w:val="24"/>
              </w:rPr>
              <w:t>в том числе:</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9714DF" w:rsidP="00CF1E6D">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r w:rsidR="00CF1E6D">
              <w:rPr>
                <w:rFonts w:ascii="Times New Roman" w:eastAsia="Times New Roman" w:hAnsi="Times New Roman"/>
                <w:b/>
                <w:sz w:val="24"/>
                <w:szCs w:val="24"/>
              </w:rPr>
              <w:t>110</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sz w:val="24"/>
                <w:szCs w:val="24"/>
              </w:rPr>
            </w:pPr>
            <w:r>
              <w:rPr>
                <w:rFonts w:ascii="Times New Roman" w:eastAsia="Times New Roman" w:hAnsi="Times New Roman"/>
                <w:sz w:val="24"/>
                <w:szCs w:val="24"/>
              </w:rPr>
              <w:t>Гроб (обитый)</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9714DF">
            <w:pPr>
              <w:spacing w:after="0"/>
              <w:jc w:val="center"/>
              <w:rPr>
                <w:rFonts w:ascii="Times New Roman" w:eastAsia="Times New Roman" w:hAnsi="Times New Roman"/>
                <w:sz w:val="24"/>
                <w:szCs w:val="24"/>
              </w:rPr>
            </w:pPr>
            <w:r>
              <w:rPr>
                <w:rFonts w:ascii="Times New Roman" w:eastAsia="Times New Roman" w:hAnsi="Times New Roman"/>
                <w:sz w:val="24"/>
                <w:szCs w:val="24"/>
              </w:rPr>
              <w:t>1547</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2.2. </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sz w:val="24"/>
                <w:szCs w:val="24"/>
              </w:rPr>
            </w:pPr>
            <w:r>
              <w:rPr>
                <w:rFonts w:ascii="Times New Roman" w:eastAsia="Times New Roman" w:hAnsi="Times New Roman"/>
                <w:sz w:val="24"/>
                <w:szCs w:val="24"/>
              </w:rPr>
              <w:t>Доставка похоронных принадлежностей</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9714DF">
            <w:pPr>
              <w:spacing w:after="0"/>
              <w:jc w:val="center"/>
              <w:rPr>
                <w:rFonts w:ascii="Times New Roman" w:eastAsia="Times New Roman" w:hAnsi="Times New Roman"/>
                <w:sz w:val="24"/>
                <w:szCs w:val="24"/>
              </w:rPr>
            </w:pPr>
            <w:r>
              <w:rPr>
                <w:rFonts w:ascii="Times New Roman" w:eastAsia="Times New Roman" w:hAnsi="Times New Roman"/>
                <w:sz w:val="24"/>
                <w:szCs w:val="24"/>
              </w:rPr>
              <w:t>563</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Перевозка тела (останков) умершего на кладбище</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1400</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 xml:space="preserve">Погребение, </w:t>
            </w:r>
            <w:r>
              <w:rPr>
                <w:rFonts w:ascii="Times New Roman" w:eastAsia="Times New Roman" w:hAnsi="Times New Roman"/>
                <w:sz w:val="24"/>
                <w:szCs w:val="24"/>
              </w:rPr>
              <w:t>в том числе:</w:t>
            </w:r>
            <w:r>
              <w:rPr>
                <w:rFonts w:ascii="Times New Roman" w:eastAsia="Times New Roman" w:hAnsi="Times New Roman"/>
                <w:b/>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4220</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4.1.</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sz w:val="24"/>
                <w:szCs w:val="24"/>
              </w:rPr>
            </w:pPr>
            <w:r>
              <w:rPr>
                <w:rFonts w:ascii="Times New Roman" w:eastAsia="Times New Roman" w:hAnsi="Times New Roman"/>
                <w:sz w:val="24"/>
                <w:szCs w:val="24"/>
              </w:rPr>
              <w:t xml:space="preserve">Могила </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F977CC">
            <w:pPr>
              <w:spacing w:after="0"/>
              <w:jc w:val="center"/>
              <w:rPr>
                <w:rFonts w:ascii="Times New Roman" w:eastAsia="Times New Roman" w:hAnsi="Times New Roman"/>
                <w:sz w:val="24"/>
                <w:szCs w:val="24"/>
              </w:rPr>
            </w:pPr>
            <w:r>
              <w:rPr>
                <w:rFonts w:ascii="Times New Roman" w:eastAsia="Times New Roman" w:hAnsi="Times New Roman"/>
                <w:sz w:val="24"/>
                <w:szCs w:val="24"/>
              </w:rPr>
              <w:t>2276</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4.2.</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sz w:val="24"/>
                <w:szCs w:val="24"/>
              </w:rPr>
            </w:pPr>
            <w:r>
              <w:rPr>
                <w:rFonts w:ascii="Times New Roman" w:eastAsia="Times New Roman" w:hAnsi="Times New Roman"/>
                <w:sz w:val="24"/>
                <w:szCs w:val="24"/>
              </w:rPr>
              <w:t xml:space="preserve">Захоронение </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F977CC">
            <w:pPr>
              <w:spacing w:after="0"/>
              <w:jc w:val="center"/>
              <w:rPr>
                <w:rFonts w:ascii="Times New Roman" w:eastAsia="Times New Roman" w:hAnsi="Times New Roman"/>
                <w:sz w:val="24"/>
                <w:szCs w:val="24"/>
              </w:rPr>
            </w:pPr>
            <w:r>
              <w:rPr>
                <w:rFonts w:ascii="Times New Roman" w:eastAsia="Times New Roman" w:hAnsi="Times New Roman"/>
                <w:sz w:val="24"/>
                <w:szCs w:val="24"/>
              </w:rPr>
              <w:t>417</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4.3.</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sz w:val="24"/>
                <w:szCs w:val="24"/>
              </w:rPr>
            </w:pPr>
            <w:r>
              <w:rPr>
                <w:rFonts w:ascii="Times New Roman" w:eastAsia="Times New Roman" w:hAnsi="Times New Roman"/>
                <w:sz w:val="24"/>
                <w:szCs w:val="24"/>
              </w:rPr>
              <w:t>Памятник (с табличкой)</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F977CC">
            <w:pPr>
              <w:spacing w:after="0"/>
              <w:jc w:val="center"/>
              <w:rPr>
                <w:rFonts w:ascii="Times New Roman" w:eastAsia="Times New Roman" w:hAnsi="Times New Roman"/>
                <w:sz w:val="24"/>
                <w:szCs w:val="24"/>
              </w:rPr>
            </w:pPr>
            <w:r>
              <w:rPr>
                <w:rFonts w:ascii="Times New Roman" w:eastAsia="Times New Roman" w:hAnsi="Times New Roman"/>
                <w:sz w:val="24"/>
                <w:szCs w:val="24"/>
              </w:rPr>
              <w:t>1527</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594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ИТОГО:</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977CC" w:rsidP="00F2794B">
            <w:pPr>
              <w:spacing w:after="0"/>
              <w:jc w:val="center"/>
              <w:rPr>
                <w:rFonts w:ascii="Times New Roman" w:eastAsia="Times New Roman" w:hAnsi="Times New Roman"/>
                <w:b/>
                <w:sz w:val="24"/>
                <w:szCs w:val="24"/>
              </w:rPr>
            </w:pPr>
            <w:r>
              <w:rPr>
                <w:rFonts w:ascii="Times New Roman" w:eastAsia="Times New Roman" w:hAnsi="Times New Roman"/>
                <w:b/>
                <w:sz w:val="24"/>
                <w:szCs w:val="24"/>
              </w:rPr>
              <w:t>7</w:t>
            </w:r>
            <w:r w:rsidR="00F2794B">
              <w:rPr>
                <w:rFonts w:ascii="Times New Roman" w:eastAsia="Times New Roman" w:hAnsi="Times New Roman"/>
                <w:b/>
                <w:sz w:val="24"/>
                <w:szCs w:val="24"/>
              </w:rPr>
              <w:t>730</w:t>
            </w:r>
          </w:p>
        </w:tc>
      </w:tr>
    </w:tbl>
    <w:p w:rsidR="009714DF" w:rsidRDefault="009714DF" w:rsidP="009714DF">
      <w:pPr>
        <w:spacing w:after="0" w:line="240" w:lineRule="auto"/>
        <w:rPr>
          <w:rFonts w:ascii="Times New Roman" w:eastAsia="Times New Roman" w:hAnsi="Times New Roman"/>
          <w:b/>
          <w:sz w:val="24"/>
          <w:szCs w:val="24"/>
          <w:lang w:eastAsia="ru-RU"/>
        </w:rPr>
      </w:pPr>
    </w:p>
    <w:p w:rsidR="009714DF" w:rsidRDefault="009714DF" w:rsidP="009714DF">
      <w:pPr>
        <w:spacing w:after="0" w:line="240" w:lineRule="auto"/>
        <w:ind w:left="743" w:firstLine="450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2 к постановлению </w:t>
      </w:r>
    </w:p>
    <w:p w:rsidR="009714DF" w:rsidRDefault="009714DF" w:rsidP="009714DF">
      <w:pPr>
        <w:spacing w:after="0" w:line="240" w:lineRule="auto"/>
        <w:ind w:left="743" w:firstLine="4502"/>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Администрации Новониколаевского</w:t>
      </w:r>
    </w:p>
    <w:p w:rsidR="009714DF" w:rsidRDefault="009714DF" w:rsidP="009714DF">
      <w:pPr>
        <w:spacing w:after="0" w:line="240" w:lineRule="auto"/>
        <w:ind w:left="743" w:firstLine="450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сельского поселения </w:t>
      </w:r>
    </w:p>
    <w:p w:rsidR="009714DF" w:rsidRDefault="009714DF" w:rsidP="009714DF">
      <w:pPr>
        <w:spacing w:after="0" w:line="240" w:lineRule="auto"/>
        <w:ind w:left="743" w:firstLine="450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F977CC">
        <w:rPr>
          <w:rFonts w:ascii="Times New Roman" w:eastAsia="Times New Roman" w:hAnsi="Times New Roman"/>
          <w:sz w:val="24"/>
          <w:szCs w:val="24"/>
          <w:lang w:eastAsia="ru-RU"/>
        </w:rPr>
        <w:t xml:space="preserve"> </w:t>
      </w:r>
      <w:r w:rsidR="00502126">
        <w:rPr>
          <w:rFonts w:ascii="Times New Roman" w:eastAsia="Times New Roman" w:hAnsi="Times New Roman"/>
          <w:sz w:val="24"/>
          <w:szCs w:val="24"/>
          <w:lang w:eastAsia="ru-RU"/>
        </w:rPr>
        <w:t>01.02</w:t>
      </w:r>
      <w:r>
        <w:rPr>
          <w:rFonts w:ascii="Times New Roman" w:eastAsia="Times New Roman" w:hAnsi="Times New Roman"/>
          <w:sz w:val="24"/>
          <w:szCs w:val="24"/>
          <w:lang w:eastAsia="ru-RU"/>
        </w:rPr>
        <w:t>.201</w:t>
      </w:r>
      <w:r w:rsidR="00F977CC">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 </w:t>
      </w:r>
      <w:r w:rsidR="00502126">
        <w:rPr>
          <w:rFonts w:ascii="Times New Roman" w:eastAsia="Times New Roman" w:hAnsi="Times New Roman"/>
          <w:sz w:val="24"/>
          <w:szCs w:val="24"/>
          <w:lang w:eastAsia="ru-RU"/>
        </w:rPr>
        <w:t>5</w:t>
      </w:r>
      <w:r w:rsidR="00F977CC">
        <w:rPr>
          <w:rFonts w:ascii="Times New Roman" w:eastAsia="Times New Roman" w:hAnsi="Times New Roman"/>
          <w:sz w:val="24"/>
          <w:szCs w:val="24"/>
          <w:lang w:eastAsia="ru-RU"/>
        </w:rPr>
        <w:t xml:space="preserve"> </w:t>
      </w:r>
    </w:p>
    <w:p w:rsidR="009714DF" w:rsidRDefault="009714DF" w:rsidP="009714DF">
      <w:pPr>
        <w:spacing w:after="0"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Стоимость услуг, предоставляемых согласно </w:t>
      </w:r>
      <w:proofErr w:type="gramStart"/>
      <w:r>
        <w:rPr>
          <w:rFonts w:ascii="Times New Roman" w:eastAsia="Times New Roman" w:hAnsi="Times New Roman"/>
          <w:sz w:val="24"/>
          <w:szCs w:val="24"/>
          <w:lang w:eastAsia="ru-RU"/>
        </w:rPr>
        <w:t>гарантированному</w:t>
      </w:r>
      <w:proofErr w:type="gramEnd"/>
      <w:r>
        <w:rPr>
          <w:rFonts w:ascii="Times New Roman" w:eastAsia="Times New Roman" w:hAnsi="Times New Roman"/>
          <w:sz w:val="24"/>
          <w:szCs w:val="24"/>
          <w:lang w:eastAsia="ru-RU"/>
        </w:rPr>
        <w:t xml:space="preserve"> </w:t>
      </w:r>
    </w:p>
    <w:p w:rsidR="009714DF" w:rsidRDefault="009714DF" w:rsidP="009714D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перечню услуг по погребению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700"/>
      </w:tblGrid>
      <w:tr w:rsidR="009714DF" w:rsidTr="009714DF">
        <w:trPr>
          <w:trHeight w:val="450"/>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п.п</w:t>
            </w:r>
            <w:proofErr w:type="spellEnd"/>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Наименование услуг</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Стоимость услуг, руб. (перечень </w:t>
            </w:r>
            <w:proofErr w:type="gramStart"/>
            <w:r>
              <w:rPr>
                <w:rFonts w:ascii="Times New Roman" w:eastAsia="Times New Roman" w:hAnsi="Times New Roman"/>
                <w:sz w:val="24"/>
                <w:szCs w:val="24"/>
              </w:rPr>
              <w:t>для</w:t>
            </w:r>
            <w:proofErr w:type="gramEnd"/>
            <w:r>
              <w:rPr>
                <w:rFonts w:ascii="Times New Roman" w:eastAsia="Times New Roman" w:hAnsi="Times New Roman"/>
                <w:sz w:val="24"/>
                <w:szCs w:val="24"/>
              </w:rPr>
              <w:t xml:space="preserve"> безродных)</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бесплатно</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Гроб (не обитый)</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784B9E">
            <w:pPr>
              <w:spacing w:after="0"/>
              <w:jc w:val="center"/>
              <w:rPr>
                <w:rFonts w:ascii="Times New Roman" w:eastAsia="Times New Roman" w:hAnsi="Times New Roman"/>
                <w:b/>
                <w:sz w:val="24"/>
                <w:szCs w:val="24"/>
              </w:rPr>
            </w:pPr>
            <w:r>
              <w:rPr>
                <w:rFonts w:ascii="Times New Roman" w:eastAsia="Times New Roman" w:hAnsi="Times New Roman"/>
                <w:b/>
                <w:sz w:val="24"/>
                <w:szCs w:val="24"/>
              </w:rPr>
              <w:t>1265</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Перевозка тела (останков) умершего на кладбище</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D774A6">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r w:rsidR="00D774A6">
              <w:rPr>
                <w:rFonts w:ascii="Times New Roman" w:eastAsia="Times New Roman" w:hAnsi="Times New Roman"/>
                <w:b/>
                <w:sz w:val="24"/>
                <w:szCs w:val="24"/>
              </w:rPr>
              <w:t>174</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 xml:space="preserve">Погребение, </w:t>
            </w:r>
            <w:r>
              <w:rPr>
                <w:rFonts w:ascii="Times New Roman" w:eastAsia="Times New Roman" w:hAnsi="Times New Roman"/>
                <w:sz w:val="24"/>
                <w:szCs w:val="24"/>
              </w:rPr>
              <w:t>в том числе:</w:t>
            </w:r>
            <w:r>
              <w:rPr>
                <w:rFonts w:ascii="Times New Roman" w:eastAsia="Times New Roman" w:hAnsi="Times New Roman"/>
                <w:b/>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C326B9">
            <w:pPr>
              <w:spacing w:after="0"/>
              <w:jc w:val="center"/>
              <w:rPr>
                <w:rFonts w:ascii="Times New Roman" w:eastAsia="Times New Roman" w:hAnsi="Times New Roman"/>
                <w:b/>
                <w:sz w:val="24"/>
                <w:szCs w:val="24"/>
              </w:rPr>
            </w:pPr>
            <w:r>
              <w:rPr>
                <w:rFonts w:ascii="Times New Roman" w:eastAsia="Times New Roman" w:hAnsi="Times New Roman"/>
                <w:b/>
                <w:sz w:val="24"/>
                <w:szCs w:val="24"/>
              </w:rPr>
              <w:t>2806</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4.1</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sz w:val="24"/>
                <w:szCs w:val="24"/>
              </w:rPr>
            </w:pPr>
            <w:r>
              <w:rPr>
                <w:rFonts w:ascii="Times New Roman" w:eastAsia="Times New Roman" w:hAnsi="Times New Roman"/>
                <w:sz w:val="24"/>
                <w:szCs w:val="24"/>
              </w:rPr>
              <w:t xml:space="preserve">Могила </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C326B9">
            <w:pPr>
              <w:spacing w:after="0"/>
              <w:jc w:val="center"/>
              <w:rPr>
                <w:rFonts w:ascii="Times New Roman" w:eastAsia="Times New Roman" w:hAnsi="Times New Roman"/>
                <w:sz w:val="24"/>
                <w:szCs w:val="24"/>
              </w:rPr>
            </w:pPr>
            <w:r>
              <w:rPr>
                <w:rFonts w:ascii="Times New Roman" w:eastAsia="Times New Roman" w:hAnsi="Times New Roman"/>
                <w:sz w:val="24"/>
                <w:szCs w:val="24"/>
              </w:rPr>
              <w:t>2278</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4.2</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sz w:val="24"/>
                <w:szCs w:val="24"/>
              </w:rPr>
            </w:pPr>
            <w:r>
              <w:rPr>
                <w:rFonts w:ascii="Times New Roman" w:eastAsia="Times New Roman" w:hAnsi="Times New Roman"/>
                <w:sz w:val="24"/>
                <w:szCs w:val="24"/>
              </w:rPr>
              <w:t xml:space="preserve">Захоронение </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C326B9">
            <w:pPr>
              <w:spacing w:after="0"/>
              <w:jc w:val="center"/>
              <w:rPr>
                <w:rFonts w:ascii="Times New Roman" w:eastAsia="Times New Roman" w:hAnsi="Times New Roman"/>
                <w:sz w:val="24"/>
                <w:szCs w:val="24"/>
              </w:rPr>
            </w:pPr>
            <w:r>
              <w:rPr>
                <w:rFonts w:ascii="Times New Roman" w:eastAsia="Times New Roman" w:hAnsi="Times New Roman"/>
                <w:sz w:val="24"/>
                <w:szCs w:val="24"/>
              </w:rPr>
              <w:t>213</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sz w:val="24"/>
                <w:szCs w:val="24"/>
              </w:rPr>
            </w:pPr>
            <w:r>
              <w:rPr>
                <w:rFonts w:ascii="Times New Roman" w:eastAsia="Times New Roman" w:hAnsi="Times New Roman"/>
                <w:sz w:val="24"/>
                <w:szCs w:val="24"/>
              </w:rPr>
              <w:t>4.3</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sz w:val="24"/>
                <w:szCs w:val="24"/>
              </w:rPr>
            </w:pPr>
            <w:r>
              <w:rPr>
                <w:rFonts w:ascii="Times New Roman" w:eastAsia="Times New Roman" w:hAnsi="Times New Roman"/>
                <w:sz w:val="24"/>
                <w:szCs w:val="24"/>
              </w:rPr>
              <w:t>Тумба без постамента</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F977CC">
            <w:pPr>
              <w:spacing w:after="0"/>
              <w:jc w:val="center"/>
              <w:rPr>
                <w:rFonts w:ascii="Times New Roman" w:eastAsia="Times New Roman" w:hAnsi="Times New Roman"/>
                <w:sz w:val="24"/>
                <w:szCs w:val="24"/>
              </w:rPr>
            </w:pPr>
            <w:r>
              <w:rPr>
                <w:rFonts w:ascii="Times New Roman" w:eastAsia="Times New Roman" w:hAnsi="Times New Roman"/>
                <w:sz w:val="24"/>
                <w:szCs w:val="24"/>
              </w:rPr>
              <w:t>315</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Облачение тела</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F2794B" w:rsidP="00F977CC">
            <w:pPr>
              <w:spacing w:after="0"/>
              <w:jc w:val="center"/>
              <w:rPr>
                <w:rFonts w:ascii="Times New Roman" w:eastAsia="Times New Roman" w:hAnsi="Times New Roman"/>
                <w:b/>
                <w:sz w:val="24"/>
                <w:szCs w:val="24"/>
              </w:rPr>
            </w:pPr>
            <w:r>
              <w:rPr>
                <w:rFonts w:ascii="Times New Roman" w:eastAsia="Times New Roman" w:hAnsi="Times New Roman"/>
                <w:b/>
                <w:sz w:val="24"/>
                <w:szCs w:val="24"/>
              </w:rPr>
              <w:t>355</w:t>
            </w:r>
          </w:p>
        </w:tc>
      </w:tr>
      <w:tr w:rsidR="009714DF" w:rsidTr="009714DF">
        <w:trPr>
          <w:trHeight w:val="333"/>
        </w:trPr>
        <w:tc>
          <w:tcPr>
            <w:tcW w:w="720" w:type="dxa"/>
            <w:tcBorders>
              <w:top w:val="single" w:sz="4" w:space="0" w:color="auto"/>
              <w:left w:val="single" w:sz="4" w:space="0" w:color="auto"/>
              <w:bottom w:val="single" w:sz="4" w:space="0" w:color="auto"/>
              <w:right w:val="single" w:sz="4" w:space="0" w:color="auto"/>
            </w:tcBorders>
            <w:hideMark/>
          </w:tcPr>
          <w:p w:rsidR="009714DF" w:rsidRDefault="009714DF">
            <w:pPr>
              <w:spacing w:after="0"/>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5760" w:type="dxa"/>
            <w:tcBorders>
              <w:top w:val="single" w:sz="4" w:space="0" w:color="auto"/>
              <w:left w:val="single" w:sz="4" w:space="0" w:color="auto"/>
              <w:bottom w:val="single" w:sz="4" w:space="0" w:color="auto"/>
              <w:right w:val="single" w:sz="4" w:space="0" w:color="auto"/>
            </w:tcBorders>
            <w:hideMark/>
          </w:tcPr>
          <w:p w:rsidR="009714DF" w:rsidRDefault="009714DF">
            <w:pPr>
              <w:spacing w:after="0"/>
              <w:rPr>
                <w:rFonts w:ascii="Times New Roman" w:eastAsia="Times New Roman" w:hAnsi="Times New Roman"/>
                <w:b/>
                <w:sz w:val="24"/>
                <w:szCs w:val="24"/>
              </w:rPr>
            </w:pPr>
            <w:r>
              <w:rPr>
                <w:rFonts w:ascii="Times New Roman" w:eastAsia="Times New Roman" w:hAnsi="Times New Roman"/>
                <w:b/>
                <w:sz w:val="24"/>
                <w:szCs w:val="24"/>
              </w:rPr>
              <w:t>ИТОГО:</w:t>
            </w:r>
          </w:p>
        </w:tc>
        <w:tc>
          <w:tcPr>
            <w:tcW w:w="2700" w:type="dxa"/>
            <w:tcBorders>
              <w:top w:val="single" w:sz="4" w:space="0" w:color="auto"/>
              <w:left w:val="single" w:sz="4" w:space="0" w:color="auto"/>
              <w:bottom w:val="single" w:sz="4" w:space="0" w:color="auto"/>
              <w:right w:val="single" w:sz="4" w:space="0" w:color="auto"/>
            </w:tcBorders>
            <w:hideMark/>
          </w:tcPr>
          <w:p w:rsidR="009714DF" w:rsidRDefault="009714DF" w:rsidP="00D774A6">
            <w:pPr>
              <w:spacing w:after="0"/>
              <w:jc w:val="center"/>
              <w:rPr>
                <w:rFonts w:ascii="Times New Roman" w:eastAsia="Times New Roman" w:hAnsi="Times New Roman"/>
                <w:b/>
                <w:sz w:val="24"/>
                <w:szCs w:val="24"/>
              </w:rPr>
            </w:pPr>
            <w:r>
              <w:rPr>
                <w:rFonts w:ascii="Times New Roman" w:eastAsia="Times New Roman" w:hAnsi="Times New Roman"/>
                <w:b/>
                <w:sz w:val="24"/>
                <w:szCs w:val="24"/>
              </w:rPr>
              <w:t>5</w:t>
            </w:r>
            <w:r w:rsidR="00D774A6">
              <w:rPr>
                <w:rFonts w:ascii="Times New Roman" w:eastAsia="Times New Roman" w:hAnsi="Times New Roman"/>
                <w:b/>
                <w:sz w:val="24"/>
                <w:szCs w:val="24"/>
              </w:rPr>
              <w:t>600</w:t>
            </w:r>
          </w:p>
        </w:tc>
      </w:tr>
    </w:tbl>
    <w:p w:rsidR="0092324A" w:rsidRDefault="0092324A">
      <w:pPr>
        <w:sectPr w:rsidR="0092324A">
          <w:pgSz w:w="11906" w:h="16838"/>
          <w:pgMar w:top="1134" w:right="850" w:bottom="1134" w:left="1701" w:header="708" w:footer="708" w:gutter="0"/>
          <w:cols w:space="708"/>
          <w:docGrid w:linePitch="360"/>
        </w:sectPr>
      </w:pPr>
    </w:p>
    <w:p w:rsidR="0092324A" w:rsidRPr="0092324A" w:rsidRDefault="0097731E" w:rsidP="0092324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 </w:t>
      </w:r>
      <w:bookmarkStart w:id="0" w:name="_GoBack"/>
      <w:bookmarkEnd w:id="0"/>
    </w:p>
    <w:p w:rsidR="0036726A" w:rsidRDefault="0036726A"/>
    <w:sectPr w:rsidR="0036726A" w:rsidSect="0092324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69" w:rsidRDefault="007C3C69" w:rsidP="0092324A">
      <w:pPr>
        <w:spacing w:after="0" w:line="240" w:lineRule="auto"/>
      </w:pPr>
      <w:r>
        <w:separator/>
      </w:r>
    </w:p>
  </w:endnote>
  <w:endnote w:type="continuationSeparator" w:id="0">
    <w:p w:rsidR="007C3C69" w:rsidRDefault="007C3C69" w:rsidP="0092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69" w:rsidRDefault="007C3C69" w:rsidP="0092324A">
      <w:pPr>
        <w:spacing w:after="0" w:line="240" w:lineRule="auto"/>
      </w:pPr>
      <w:r>
        <w:separator/>
      </w:r>
    </w:p>
  </w:footnote>
  <w:footnote w:type="continuationSeparator" w:id="0">
    <w:p w:rsidR="007C3C69" w:rsidRDefault="007C3C69" w:rsidP="00923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53"/>
    <w:rsid w:val="00194FAA"/>
    <w:rsid w:val="0036726A"/>
    <w:rsid w:val="0044759B"/>
    <w:rsid w:val="00490F07"/>
    <w:rsid w:val="00502126"/>
    <w:rsid w:val="005B1F19"/>
    <w:rsid w:val="00784B9E"/>
    <w:rsid w:val="007C3C69"/>
    <w:rsid w:val="0092324A"/>
    <w:rsid w:val="009714DF"/>
    <w:rsid w:val="0097731E"/>
    <w:rsid w:val="00C326B9"/>
    <w:rsid w:val="00CF1E6D"/>
    <w:rsid w:val="00D07D53"/>
    <w:rsid w:val="00D774A6"/>
    <w:rsid w:val="00F2794B"/>
    <w:rsid w:val="00F9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4DF"/>
    <w:rPr>
      <w:color w:val="0000FF"/>
      <w:u w:val="single"/>
    </w:rPr>
  </w:style>
  <w:style w:type="paragraph" w:styleId="a4">
    <w:name w:val="header"/>
    <w:basedOn w:val="a"/>
    <w:link w:val="a5"/>
    <w:uiPriority w:val="99"/>
    <w:unhideWhenUsed/>
    <w:rsid w:val="009232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324A"/>
    <w:rPr>
      <w:rFonts w:ascii="Calibri" w:eastAsia="Calibri" w:hAnsi="Calibri" w:cs="Times New Roman"/>
    </w:rPr>
  </w:style>
  <w:style w:type="paragraph" w:styleId="a6">
    <w:name w:val="footer"/>
    <w:basedOn w:val="a"/>
    <w:link w:val="a7"/>
    <w:uiPriority w:val="99"/>
    <w:unhideWhenUsed/>
    <w:rsid w:val="009232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32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4DF"/>
    <w:rPr>
      <w:color w:val="0000FF"/>
      <w:u w:val="single"/>
    </w:rPr>
  </w:style>
  <w:style w:type="paragraph" w:styleId="a4">
    <w:name w:val="header"/>
    <w:basedOn w:val="a"/>
    <w:link w:val="a5"/>
    <w:uiPriority w:val="99"/>
    <w:unhideWhenUsed/>
    <w:rsid w:val="009232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324A"/>
    <w:rPr>
      <w:rFonts w:ascii="Calibri" w:eastAsia="Calibri" w:hAnsi="Calibri" w:cs="Times New Roman"/>
    </w:rPr>
  </w:style>
  <w:style w:type="paragraph" w:styleId="a6">
    <w:name w:val="footer"/>
    <w:basedOn w:val="a"/>
    <w:link w:val="a7"/>
    <w:uiPriority w:val="99"/>
    <w:unhideWhenUsed/>
    <w:rsid w:val="009232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32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06013">
      <w:bodyDiv w:val="1"/>
      <w:marLeft w:val="0"/>
      <w:marRight w:val="0"/>
      <w:marTop w:val="0"/>
      <w:marBottom w:val="0"/>
      <w:divBdr>
        <w:top w:val="none" w:sz="0" w:space="0" w:color="auto"/>
        <w:left w:val="none" w:sz="0" w:space="0" w:color="auto"/>
        <w:bottom w:val="none" w:sz="0" w:space="0" w:color="auto"/>
        <w:right w:val="none" w:sz="0" w:space="0" w:color="auto"/>
      </w:divBdr>
    </w:div>
    <w:div w:id="21078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nselpasin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2019-01-14T05:37:00Z</dcterms:created>
  <dcterms:modified xsi:type="dcterms:W3CDTF">2019-02-04T04:46:00Z</dcterms:modified>
</cp:coreProperties>
</file>