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8" w:rsidRDefault="008451D8"/>
    <w:p w:rsidR="0015595E" w:rsidRPr="0015595E" w:rsidRDefault="004331D6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>
        <w:t xml:space="preserve"> 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15595E">
        <w:rPr>
          <w:b/>
          <w:bCs/>
          <w:lang w:bidi="ru-RU"/>
        </w:rPr>
        <w:t>Томская область Асиновский район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15595E">
        <w:rPr>
          <w:b/>
          <w:bCs/>
          <w:lang w:bidi="ru-RU"/>
        </w:rPr>
        <w:t>АДМИНИСТРАЦИЯ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15595E">
        <w:rPr>
          <w:b/>
          <w:bCs/>
          <w:lang w:bidi="ru-RU"/>
        </w:rPr>
        <w:t>НОВОНИКОЛАЕВСКОГО СЕЛЬСКОГО ПОСЕЛЕНИЯ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  <w:r w:rsidRPr="0015595E">
        <w:rPr>
          <w:b/>
          <w:bCs/>
          <w:lang w:bidi="ru-RU"/>
        </w:rPr>
        <w:t>ПОСТАНОВЛЕНИЕ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="004331D6">
        <w:rPr>
          <w:b/>
          <w:bCs/>
          <w:lang w:bidi="ru-RU"/>
        </w:rPr>
        <w:t>13.06.2018</w:t>
      </w:r>
      <w:r>
        <w:rPr>
          <w:b/>
          <w:bCs/>
          <w:lang w:bidi="ru-RU"/>
        </w:rPr>
        <w:t xml:space="preserve">                                                                                               </w:t>
      </w:r>
      <w:r w:rsidRPr="0015595E">
        <w:rPr>
          <w:b/>
          <w:bCs/>
          <w:lang w:bidi="ru-RU"/>
        </w:rPr>
        <w:t>№</w:t>
      </w:r>
      <w:r w:rsidR="004331D6">
        <w:rPr>
          <w:b/>
          <w:bCs/>
          <w:lang w:bidi="ru-RU"/>
        </w:rPr>
        <w:t xml:space="preserve"> 126</w:t>
      </w: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bidi="ru-RU"/>
        </w:rPr>
      </w:pPr>
    </w:p>
    <w:p w:rsidR="0015595E" w:rsidRPr="0015595E" w:rsidRDefault="0015595E" w:rsidP="0015595E">
      <w:pPr>
        <w:widowControl w:val="0"/>
        <w:suppressAutoHyphens/>
        <w:autoSpaceDE w:val="0"/>
        <w:autoSpaceDN w:val="0"/>
        <w:adjustRightInd w:val="0"/>
        <w:jc w:val="center"/>
        <w:rPr>
          <w:bCs/>
          <w:lang w:bidi="ru-RU"/>
        </w:rPr>
      </w:pPr>
      <w:proofErr w:type="gramStart"/>
      <w:r w:rsidRPr="0015595E">
        <w:rPr>
          <w:bCs/>
          <w:lang w:bidi="ru-RU"/>
        </w:rPr>
        <w:t>с</w:t>
      </w:r>
      <w:proofErr w:type="gramEnd"/>
      <w:r w:rsidRPr="0015595E">
        <w:rPr>
          <w:bCs/>
          <w:lang w:bidi="ru-RU"/>
        </w:rPr>
        <w:t>. Новониколаевка</w:t>
      </w:r>
    </w:p>
    <w:p w:rsidR="008451D8" w:rsidRPr="008451D8" w:rsidRDefault="008451D8" w:rsidP="008451D8">
      <w:pPr>
        <w:jc w:val="center"/>
      </w:pPr>
    </w:p>
    <w:p w:rsidR="008451D8" w:rsidRPr="008451D8" w:rsidRDefault="008451D8" w:rsidP="008451D8">
      <w:pPr>
        <w:suppressAutoHyphens/>
        <w:ind w:firstLine="540"/>
        <w:jc w:val="both"/>
        <w:rPr>
          <w:b/>
        </w:rPr>
      </w:pPr>
    </w:p>
    <w:p w:rsidR="008451D8" w:rsidRPr="004A7599" w:rsidRDefault="008451D8" w:rsidP="008451D8">
      <w:pPr>
        <w:jc w:val="center"/>
        <w:rPr>
          <w:b/>
        </w:rPr>
      </w:pPr>
      <w:r w:rsidRPr="004A7599">
        <w:rPr>
          <w:rFonts w:ascii="Courier New" w:hAnsi="Courier New"/>
          <w:b/>
          <w:sz w:val="20"/>
          <w:szCs w:val="20"/>
        </w:rPr>
        <w:t xml:space="preserve">  </w:t>
      </w:r>
      <w:r w:rsidR="000C21AE">
        <w:rPr>
          <w:b/>
        </w:rPr>
        <w:t xml:space="preserve">Об утверждении порядка </w:t>
      </w:r>
      <w:r w:rsidRPr="004A7599">
        <w:rPr>
          <w:b/>
        </w:rPr>
        <w:t xml:space="preserve">осуществления бюджетных инвестиций в объекты муниципальной собственности муниципального образования  </w:t>
      </w:r>
      <w:r w:rsidR="002D0441">
        <w:rPr>
          <w:b/>
        </w:rPr>
        <w:t>«</w:t>
      </w:r>
      <w:r w:rsidR="0015595E" w:rsidRPr="004A7599">
        <w:rPr>
          <w:b/>
        </w:rPr>
        <w:t xml:space="preserve">Новониколаевское сельское </w:t>
      </w:r>
      <w:r w:rsidRPr="004A7599">
        <w:rPr>
          <w:b/>
        </w:rPr>
        <w:t xml:space="preserve"> поселение</w:t>
      </w:r>
      <w:r w:rsidR="002D0441">
        <w:rPr>
          <w:b/>
        </w:rPr>
        <w:t>»</w:t>
      </w:r>
      <w:r w:rsidRPr="004A7599">
        <w:rPr>
          <w:b/>
        </w:rPr>
        <w:t xml:space="preserve">, а также принятия решений о подготовке и реализации бюджетных инвестиций в указанные объекты </w:t>
      </w:r>
    </w:p>
    <w:p w:rsidR="008451D8" w:rsidRPr="008451D8" w:rsidRDefault="008451D8" w:rsidP="008451D8">
      <w:pPr>
        <w:jc w:val="center"/>
      </w:pPr>
    </w:p>
    <w:p w:rsidR="008451D8" w:rsidRPr="008451D8" w:rsidRDefault="008451D8" w:rsidP="008451D8">
      <w:pPr>
        <w:autoSpaceDE w:val="0"/>
        <w:autoSpaceDN w:val="0"/>
        <w:adjustRightInd w:val="0"/>
        <w:ind w:firstLine="540"/>
        <w:jc w:val="both"/>
      </w:pPr>
      <w:r w:rsidRPr="008451D8">
        <w:t>В соответствии с пунктом 2 статьи 79 Бюджетного кодекса Российской Федерации</w:t>
      </w:r>
    </w:p>
    <w:p w:rsidR="008451D8" w:rsidRPr="008451D8" w:rsidRDefault="008451D8" w:rsidP="008451D8">
      <w:pPr>
        <w:autoSpaceDE w:val="0"/>
        <w:autoSpaceDN w:val="0"/>
        <w:adjustRightInd w:val="0"/>
        <w:ind w:firstLine="540"/>
        <w:jc w:val="both"/>
      </w:pPr>
    </w:p>
    <w:p w:rsidR="008451D8" w:rsidRPr="008451D8" w:rsidRDefault="008451D8" w:rsidP="008451D8">
      <w:pPr>
        <w:autoSpaceDE w:val="0"/>
        <w:autoSpaceDN w:val="0"/>
        <w:adjustRightInd w:val="0"/>
        <w:ind w:firstLine="540"/>
      </w:pPr>
      <w:r w:rsidRPr="008451D8">
        <w:t>ПОСТАНОВЛЯЮ:</w:t>
      </w:r>
    </w:p>
    <w:p w:rsidR="008451D8" w:rsidRPr="008451D8" w:rsidRDefault="008451D8" w:rsidP="008451D8">
      <w:pPr>
        <w:autoSpaceDE w:val="0"/>
        <w:autoSpaceDN w:val="0"/>
        <w:adjustRightInd w:val="0"/>
        <w:ind w:firstLine="540"/>
        <w:jc w:val="both"/>
      </w:pPr>
    </w:p>
    <w:p w:rsidR="008451D8" w:rsidRPr="008451D8" w:rsidRDefault="008451D8" w:rsidP="008451D8">
      <w:pPr>
        <w:ind w:firstLine="540"/>
        <w:jc w:val="both"/>
      </w:pPr>
      <w:r w:rsidRPr="008451D8">
        <w:t xml:space="preserve">1. Утвердить порядок осуществления бюджетных инвестиций в объекты муниципальной собственности муниципального образования </w:t>
      </w:r>
      <w:r w:rsidR="002D0441">
        <w:t>«</w:t>
      </w:r>
      <w:r w:rsidR="0015595E">
        <w:t>Новониколаевское сельское</w:t>
      </w:r>
      <w:r w:rsidRPr="008451D8">
        <w:t xml:space="preserve"> поселение</w:t>
      </w:r>
      <w:r w:rsidR="002D0441">
        <w:t>»</w:t>
      </w:r>
      <w:r w:rsidRPr="008451D8">
        <w:t>, а также принятия решений о подготовке и реализации бюджетных инвестиций в указанные объекты согласно приложению к настоящему постановлению.</w:t>
      </w:r>
    </w:p>
    <w:p w:rsidR="008451D8" w:rsidRPr="008451D8" w:rsidRDefault="008451D8" w:rsidP="008451D8">
      <w:pPr>
        <w:ind w:firstLine="540"/>
        <w:jc w:val="both"/>
      </w:pPr>
      <w:r w:rsidRPr="008451D8">
        <w:t xml:space="preserve">2. </w:t>
      </w:r>
      <w:r w:rsidR="0015595E" w:rsidRPr="0015595E">
        <w:t xml:space="preserve">Настоящее постановление подлежит официальному опубликованию </w:t>
      </w:r>
      <w:r w:rsidR="0015595E" w:rsidRPr="0015595E">
        <w:rPr>
          <w:rFonts w:ascii="Times New Roman CYR" w:hAnsi="Times New Roman CYR" w:cs="Times New Roman CYR"/>
          <w:kern w:val="2"/>
        </w:rPr>
        <w:t xml:space="preserve">и размещению </w:t>
      </w:r>
      <w:r w:rsidR="0015595E" w:rsidRPr="0015595E">
        <w:t xml:space="preserve">на официальном  сайте Новониколаевского сельского поселения </w:t>
      </w:r>
      <w:hyperlink r:id="rId8" w:history="1">
        <w:r w:rsidR="0015595E" w:rsidRPr="00692661">
          <w:rPr>
            <w:color w:val="0000FF"/>
          </w:rPr>
          <w:t>www.n</w:t>
        </w:r>
        <w:r w:rsidR="0015595E" w:rsidRPr="00692661">
          <w:rPr>
            <w:color w:val="0000FF"/>
            <w:lang w:val="en-US"/>
          </w:rPr>
          <w:t>n</w:t>
        </w:r>
        <w:r w:rsidR="0015595E" w:rsidRPr="00692661">
          <w:rPr>
            <w:color w:val="0000FF"/>
          </w:rPr>
          <w:t>selpasino.ru</w:t>
        </w:r>
      </w:hyperlink>
      <w:r w:rsidR="0015595E" w:rsidRPr="00692661">
        <w:rPr>
          <w:color w:val="0000FF"/>
        </w:rPr>
        <w:t>.</w:t>
      </w:r>
      <w:r w:rsidR="0015595E">
        <w:t xml:space="preserve"> </w:t>
      </w:r>
      <w:r w:rsidRPr="008451D8">
        <w:t xml:space="preserve"> </w:t>
      </w:r>
      <w:r w:rsidR="0015595E">
        <w:t xml:space="preserve"> </w:t>
      </w:r>
    </w:p>
    <w:p w:rsidR="008451D8" w:rsidRPr="008451D8" w:rsidRDefault="008451D8" w:rsidP="008451D8">
      <w:pPr>
        <w:ind w:firstLine="540"/>
        <w:jc w:val="both"/>
      </w:pPr>
      <w:r w:rsidRPr="008451D8">
        <w:t xml:space="preserve">3. </w:t>
      </w:r>
      <w:proofErr w:type="gramStart"/>
      <w:r w:rsidRPr="008451D8">
        <w:t>Контроль за</w:t>
      </w:r>
      <w:proofErr w:type="gramEnd"/>
      <w:r w:rsidRPr="008451D8">
        <w:t xml:space="preserve"> исполнением настоящего постановления оставляю за собой.</w:t>
      </w: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center"/>
      </w:pPr>
      <w:r w:rsidRPr="008451D8">
        <w:t xml:space="preserve"> </w:t>
      </w: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8451D8" w:rsidP="008451D8">
      <w:pPr>
        <w:jc w:val="both"/>
      </w:pPr>
    </w:p>
    <w:p w:rsidR="008451D8" w:rsidRPr="008451D8" w:rsidRDefault="0015595E" w:rsidP="008451D8">
      <w:pPr>
        <w:rPr>
          <w:szCs w:val="28"/>
        </w:rPr>
      </w:pPr>
      <w:r>
        <w:rPr>
          <w:szCs w:val="28"/>
        </w:rPr>
        <w:t>Глава сельского поселения                                                       Д.С. Бурков</w:t>
      </w:r>
    </w:p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Pr="008451D8" w:rsidRDefault="008451D8" w:rsidP="008451D8"/>
    <w:p w:rsidR="008451D8" w:rsidRDefault="008451D8" w:rsidP="008451D8">
      <w:pPr>
        <w:autoSpaceDE w:val="0"/>
        <w:autoSpaceDN w:val="0"/>
        <w:adjustRightInd w:val="0"/>
        <w:jc w:val="right"/>
        <w:outlineLvl w:val="0"/>
      </w:pPr>
      <w:r w:rsidRPr="008451D8">
        <w:lastRenderedPageBreak/>
        <w:t>Приложение</w:t>
      </w:r>
    </w:p>
    <w:p w:rsidR="0015595E" w:rsidRPr="008451D8" w:rsidRDefault="0015595E" w:rsidP="008451D8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8451D8" w:rsidRPr="008451D8" w:rsidRDefault="0015595E" w:rsidP="008451D8">
      <w:pPr>
        <w:autoSpaceDE w:val="0"/>
        <w:autoSpaceDN w:val="0"/>
        <w:adjustRightInd w:val="0"/>
        <w:jc w:val="right"/>
      </w:pPr>
      <w:r>
        <w:t xml:space="preserve"> </w:t>
      </w:r>
      <w:r w:rsidR="008451D8" w:rsidRPr="008451D8">
        <w:t xml:space="preserve"> постановлени</w:t>
      </w:r>
      <w:r>
        <w:t>ем</w:t>
      </w:r>
    </w:p>
    <w:p w:rsidR="0015595E" w:rsidRDefault="008451D8" w:rsidP="0015595E">
      <w:pPr>
        <w:autoSpaceDE w:val="0"/>
        <w:autoSpaceDN w:val="0"/>
        <w:adjustRightInd w:val="0"/>
        <w:jc w:val="right"/>
      </w:pPr>
      <w:r w:rsidRPr="008451D8">
        <w:t xml:space="preserve">Администрации </w:t>
      </w:r>
    </w:p>
    <w:p w:rsidR="0015595E" w:rsidRDefault="0015595E" w:rsidP="0015595E">
      <w:pPr>
        <w:autoSpaceDE w:val="0"/>
        <w:autoSpaceDN w:val="0"/>
        <w:adjustRightInd w:val="0"/>
        <w:jc w:val="right"/>
      </w:pPr>
      <w:r>
        <w:t>Новониколаевского</w:t>
      </w:r>
    </w:p>
    <w:p w:rsidR="008451D8" w:rsidRPr="008451D8" w:rsidRDefault="0015595E" w:rsidP="0015595E">
      <w:pPr>
        <w:autoSpaceDE w:val="0"/>
        <w:autoSpaceDN w:val="0"/>
        <w:adjustRightInd w:val="0"/>
        <w:jc w:val="right"/>
      </w:pPr>
      <w:r>
        <w:t>сельского</w:t>
      </w:r>
      <w:r w:rsidR="008451D8" w:rsidRPr="008451D8">
        <w:t xml:space="preserve"> поселения</w:t>
      </w:r>
    </w:p>
    <w:p w:rsidR="008451D8" w:rsidRPr="004331D6" w:rsidRDefault="0015595E" w:rsidP="0015595E">
      <w:r>
        <w:t xml:space="preserve">                                                                                        </w:t>
      </w:r>
      <w:r w:rsidR="004331D6">
        <w:t xml:space="preserve">                              </w:t>
      </w:r>
      <w:r w:rsidRPr="004331D6">
        <w:t xml:space="preserve"> </w:t>
      </w:r>
      <w:r w:rsidR="008451D8" w:rsidRPr="004331D6">
        <w:t xml:space="preserve">от </w:t>
      </w:r>
      <w:r w:rsidR="004331D6" w:rsidRPr="004331D6">
        <w:t xml:space="preserve"> 13.06.2018  </w:t>
      </w:r>
      <w:r w:rsidR="008451D8" w:rsidRPr="004331D6">
        <w:t xml:space="preserve">№ </w:t>
      </w:r>
      <w:r w:rsidR="004331D6" w:rsidRPr="004331D6">
        <w:t>126</w:t>
      </w:r>
      <w:r w:rsidRPr="004331D6">
        <w:t xml:space="preserve"> </w:t>
      </w:r>
    </w:p>
    <w:p w:rsidR="008451D8" w:rsidRPr="008451D8" w:rsidRDefault="008451D8" w:rsidP="008451D8">
      <w:pPr>
        <w:jc w:val="right"/>
      </w:pPr>
    </w:p>
    <w:p w:rsidR="008451D8" w:rsidRPr="008451D8" w:rsidRDefault="008451D8" w:rsidP="008451D8">
      <w:pPr>
        <w:jc w:val="right"/>
      </w:pPr>
    </w:p>
    <w:p w:rsidR="008451D8" w:rsidRPr="008451D8" w:rsidRDefault="008451D8" w:rsidP="008451D8">
      <w:pPr>
        <w:jc w:val="center"/>
        <w:rPr>
          <w:b/>
        </w:rPr>
      </w:pPr>
      <w:r w:rsidRPr="008451D8">
        <w:rPr>
          <w:b/>
        </w:rPr>
        <w:t xml:space="preserve">Порядок </w:t>
      </w:r>
      <w:r w:rsidRPr="008451D8">
        <w:rPr>
          <w:b/>
        </w:rPr>
        <w:br/>
        <w:t xml:space="preserve">осуществления бюджетных инвестиций в объекты муниципальной собственности муниципального образования </w:t>
      </w:r>
      <w:r w:rsidR="002D0441">
        <w:rPr>
          <w:b/>
        </w:rPr>
        <w:t>«</w:t>
      </w:r>
      <w:r w:rsidR="0015595E">
        <w:rPr>
          <w:b/>
        </w:rPr>
        <w:t xml:space="preserve">Новониколаевское сельское </w:t>
      </w:r>
      <w:r w:rsidRPr="008451D8">
        <w:rPr>
          <w:b/>
        </w:rPr>
        <w:t xml:space="preserve"> поселение</w:t>
      </w:r>
      <w:r w:rsidR="002D0441">
        <w:rPr>
          <w:b/>
        </w:rPr>
        <w:t>»</w:t>
      </w:r>
      <w:r w:rsidRPr="008451D8">
        <w:rPr>
          <w:b/>
        </w:rPr>
        <w:t>, а также принятия решений о подготовке и реализации бюджетных инвестиций в указанные объекты</w:t>
      </w:r>
    </w:p>
    <w:p w:rsidR="008451D8" w:rsidRPr="008451D8" w:rsidRDefault="008451D8" w:rsidP="008451D8">
      <w:pPr>
        <w:jc w:val="center"/>
        <w:rPr>
          <w:b/>
        </w:rPr>
      </w:pPr>
    </w:p>
    <w:p w:rsidR="008451D8" w:rsidRPr="008451D8" w:rsidRDefault="008451D8" w:rsidP="00710DC0">
      <w:pPr>
        <w:ind w:firstLine="708"/>
        <w:jc w:val="both"/>
      </w:pPr>
      <w:r w:rsidRPr="008451D8">
        <w:t xml:space="preserve">1. </w:t>
      </w:r>
      <w:proofErr w:type="gramStart"/>
      <w:r w:rsidRPr="008451D8">
        <w:t xml:space="preserve">Настоящий Порядок устанавливает порядок принятия решений о подготовке и реализации бюджетных инвестиций в объекты капитального строительства </w:t>
      </w:r>
      <w:r w:rsidR="002D0441" w:rsidRPr="002D0441">
        <w:t xml:space="preserve">муниципальной собственности муниципального образования </w:t>
      </w:r>
      <w:r w:rsidR="002D0441">
        <w:t>«</w:t>
      </w:r>
      <w:r w:rsidR="0015595E">
        <w:t>Новониколаевское сельское</w:t>
      </w:r>
      <w:r w:rsidRPr="008451D8">
        <w:t xml:space="preserve"> поселение</w:t>
      </w:r>
      <w:r w:rsidR="002D0441">
        <w:t>»</w:t>
      </w:r>
      <w:r w:rsidRPr="008451D8">
        <w:t xml:space="preserve"> (далее – </w:t>
      </w:r>
      <w:r w:rsidR="0015595E">
        <w:t>Новониколаевское сельское</w:t>
      </w:r>
      <w:r w:rsidRPr="008451D8">
        <w:t xml:space="preserve"> поселение) или в приобретение объектов недвижимого имущества в муниципальную собственность </w:t>
      </w:r>
      <w:r w:rsidR="0015595E">
        <w:t>Новониколаевского сельского</w:t>
      </w:r>
      <w:r w:rsidRPr="008451D8">
        <w:t xml:space="preserve"> поселения (далее - бюджетные инвестиции), а также осуществления бюджетных инвестиций за счет средств местного бюджета </w:t>
      </w:r>
      <w:r w:rsidR="0015595E">
        <w:t>Новониколаевского сельского</w:t>
      </w:r>
      <w:r w:rsidRPr="008451D8">
        <w:t xml:space="preserve"> поселения (далее – местный бюджет), в том</w:t>
      </w:r>
      <w:proofErr w:type="gramEnd"/>
      <w:r w:rsidRPr="008451D8">
        <w:t xml:space="preserve"> </w:t>
      </w:r>
      <w:proofErr w:type="gramStart"/>
      <w:r w:rsidRPr="008451D8">
        <w:t xml:space="preserve">числе условия передачи органами местного самоуправления </w:t>
      </w:r>
      <w:r w:rsidR="0015595E">
        <w:t>Новониколаевского сельского</w:t>
      </w:r>
      <w:r w:rsidRPr="008451D8">
        <w:t xml:space="preserve"> поселения (далее – органы местного самоуправления) муниципальным бюджетным учреждениям или муниципальным автономным учреждениям, муниципальным унитарным предприятиям </w:t>
      </w:r>
      <w:r w:rsidR="0015595E">
        <w:t xml:space="preserve">Новониколаевского сельского </w:t>
      </w:r>
      <w:r w:rsidRPr="008451D8">
        <w:t xml:space="preserve">поселения (далее - организации) полномочий муниципального заказчика по заключению и исполнению от имени </w:t>
      </w:r>
      <w:r w:rsidR="0015595E">
        <w:t xml:space="preserve">Новониколаевского сельского </w:t>
      </w:r>
      <w:r w:rsidRPr="008451D8">
        <w:t>поселения муниципальных контрактов от лица указанных органов в соответствии с настоящими Порядком, а также порядок заключения соглашений о передаче указанных полномочий</w:t>
      </w:r>
      <w:proofErr w:type="gramEnd"/>
      <w:r w:rsidRPr="008451D8">
        <w:t xml:space="preserve"> (далее соответственно - объекты капитального строительства, объекты недвижимого имущества, муниципальный контракт).</w:t>
      </w:r>
    </w:p>
    <w:p w:rsidR="008451D8" w:rsidRPr="008451D8" w:rsidRDefault="008451D8" w:rsidP="00710DC0">
      <w:pPr>
        <w:ind w:firstLine="708"/>
        <w:jc w:val="both"/>
      </w:pPr>
      <w:r w:rsidRPr="008451D8">
        <w:t>2. Бюджетные инвестиции осуществляются в соответствии с решениями о подготовке и реализации бюджетных инвестиций (далее - решения).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3. Инициатором подготовки проекта решения выступает Администрация </w:t>
      </w:r>
      <w:r w:rsidR="0015595E">
        <w:t xml:space="preserve">Новониколаевского сельского </w:t>
      </w:r>
      <w:r w:rsidRPr="008451D8">
        <w:t xml:space="preserve"> поселения.</w:t>
      </w:r>
    </w:p>
    <w:p w:rsidR="008451D8" w:rsidRDefault="008451D8" w:rsidP="00710DC0">
      <w:pPr>
        <w:autoSpaceDE w:val="0"/>
        <w:autoSpaceDN w:val="0"/>
        <w:adjustRightInd w:val="0"/>
        <w:ind w:firstLine="708"/>
        <w:jc w:val="both"/>
      </w:pPr>
      <w:r w:rsidRPr="008451D8">
        <w:t>4. Не допускается при исполнении местного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</w:t>
      </w:r>
      <w:r w:rsidR="00710DC0">
        <w:t>,</w:t>
      </w:r>
      <w:r w:rsidR="00710DC0" w:rsidRPr="008513E7">
        <w:t xml:space="preserve"> за исключением случая, указанного в </w:t>
      </w:r>
      <w:hyperlink w:anchor="Par2" w:history="1">
        <w:r w:rsidR="00710DC0" w:rsidRPr="008513E7">
          <w:t>абзаце втором</w:t>
        </w:r>
      </w:hyperlink>
      <w:r w:rsidR="00710DC0" w:rsidRPr="008513E7">
        <w:t xml:space="preserve"> настоящего пункта</w:t>
      </w:r>
      <w:r w:rsidR="00710DC0">
        <w:t>.</w:t>
      </w:r>
    </w:p>
    <w:p w:rsidR="00710DC0" w:rsidRPr="008451D8" w:rsidRDefault="00710DC0" w:rsidP="00710DC0">
      <w:pPr>
        <w:autoSpaceDE w:val="0"/>
        <w:autoSpaceDN w:val="0"/>
        <w:adjustRightInd w:val="0"/>
        <w:ind w:firstLine="708"/>
        <w:jc w:val="both"/>
      </w:pPr>
      <w:proofErr w:type="gramStart"/>
      <w:r w:rsidRPr="008513E7">
        <w:t xml:space="preserve">При исполнении местного бюджета допускается предоставление бюджетных инвестиций в объекты муниципальной собственности, указанные в </w:t>
      </w:r>
      <w:hyperlink w:anchor="Par0" w:history="1">
        <w:r w:rsidRPr="008513E7">
          <w:t>абзаце первом</w:t>
        </w:r>
      </w:hyperlink>
      <w:r w:rsidRPr="008513E7"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9" w:history="1">
        <w:r w:rsidRPr="008513E7">
          <w:t>статьей 78.2</w:t>
        </w:r>
      </w:hyperlink>
      <w:r w:rsidRPr="008513E7">
        <w:t xml:space="preserve"> Бюджетного кодекса 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</w:t>
      </w:r>
      <w:proofErr w:type="gramEnd"/>
      <w:r w:rsidRPr="008513E7">
        <w:t xml:space="preserve">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</w:t>
      </w:r>
      <w:r w:rsidRPr="008513E7">
        <w:lastRenderedPageBreak/>
        <w:t>учреждение и вида договора - гражданско-правового договора бюджетного или автономного учреждени</w:t>
      </w:r>
      <w:bookmarkStart w:id="0" w:name="_GoBack"/>
      <w:bookmarkEnd w:id="0"/>
      <w:r w:rsidRPr="008513E7">
        <w:t>я, муниципального унитарного предприятия на муниципальный контракт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5. Отбор объектов капитального строительства либо объектов недвижимого имущества производится с учетом: </w:t>
      </w:r>
    </w:p>
    <w:p w:rsidR="008451D8" w:rsidRPr="008451D8" w:rsidRDefault="008451D8" w:rsidP="008451D8">
      <w:pPr>
        <w:jc w:val="both"/>
      </w:pPr>
      <w:r w:rsidRPr="008451D8">
        <w:t xml:space="preserve">а) приоритетов и целей развития </w:t>
      </w:r>
      <w:r w:rsidR="00710DC0">
        <w:t>Новониколаевского сельского</w:t>
      </w:r>
      <w:r w:rsidRPr="008451D8">
        <w:t xml:space="preserve"> поселения  исходя из прогнозов и программ его социально-экономического развития, муниципальных программ, а также документов территориального планирования </w:t>
      </w:r>
      <w:r w:rsidR="00710DC0">
        <w:t>Новониколаевского сельского</w:t>
      </w:r>
      <w:r w:rsidRPr="008451D8">
        <w:t xml:space="preserve"> поселения; </w:t>
      </w:r>
    </w:p>
    <w:p w:rsidR="008451D8" w:rsidRPr="008451D8" w:rsidRDefault="008451D8" w:rsidP="008451D8">
      <w:pPr>
        <w:rPr>
          <w:szCs w:val="28"/>
        </w:rPr>
      </w:pPr>
      <w:r w:rsidRPr="008451D8">
        <w:t xml:space="preserve">б) поручений </w:t>
      </w:r>
      <w:r w:rsidRPr="008451D8">
        <w:rPr>
          <w:szCs w:val="28"/>
        </w:rPr>
        <w:t>Главы Администрации</w:t>
      </w:r>
      <w:r w:rsidR="00710DC0">
        <w:rPr>
          <w:szCs w:val="28"/>
        </w:rPr>
        <w:t xml:space="preserve"> Новониколаевского сельского </w:t>
      </w:r>
      <w:r w:rsidRPr="008451D8">
        <w:rPr>
          <w:szCs w:val="28"/>
        </w:rPr>
        <w:t xml:space="preserve">поселения.                                                             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6. Проектом решения могут предусматриваться один или несколько объектов капитального строительства или объектов недвижимого имущества. 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7. Проект решения содержит следующую информацию: </w:t>
      </w:r>
    </w:p>
    <w:p w:rsidR="008451D8" w:rsidRPr="008451D8" w:rsidRDefault="008451D8" w:rsidP="008451D8">
      <w:pPr>
        <w:jc w:val="both"/>
      </w:pPr>
      <w:r w:rsidRPr="008451D8">
        <w:t>а) цель осуществления бюджетных инвестиций;</w:t>
      </w:r>
    </w:p>
    <w:p w:rsidR="008451D8" w:rsidRPr="008451D8" w:rsidRDefault="008451D8" w:rsidP="008451D8">
      <w:pPr>
        <w:jc w:val="both"/>
      </w:pPr>
      <w:r w:rsidRPr="008451D8">
        <w:t xml:space="preserve">б) наименование объекта капитального строительства либо наименование объекта недвижимого имущества; </w:t>
      </w:r>
    </w:p>
    <w:p w:rsidR="008451D8" w:rsidRPr="008451D8" w:rsidRDefault="008451D8" w:rsidP="008451D8">
      <w:pPr>
        <w:jc w:val="both"/>
      </w:pPr>
      <w:r w:rsidRPr="008451D8">
        <w:t>в) объем бюджетных инвестиций с разбивкой по годам;</w:t>
      </w:r>
    </w:p>
    <w:p w:rsidR="008451D8" w:rsidRPr="008451D8" w:rsidRDefault="008451D8" w:rsidP="008451D8">
      <w:pPr>
        <w:jc w:val="both"/>
      </w:pPr>
      <w:r w:rsidRPr="008451D8">
        <w:t xml:space="preserve">г) наименование получателя средств местного бюджета, осуществляющего бюджетную инвестицию (далее – получатель бюджетных средств); </w:t>
      </w:r>
    </w:p>
    <w:p w:rsidR="008451D8" w:rsidRPr="008451D8" w:rsidRDefault="008451D8" w:rsidP="008451D8">
      <w:pPr>
        <w:jc w:val="both"/>
      </w:pPr>
      <w:r w:rsidRPr="008451D8">
        <w:t>д) объем бюджетных ассигнований, предусмотренный для осуществления бюджетных инвестиций получателю бюджетных средств;</w:t>
      </w:r>
    </w:p>
    <w:p w:rsidR="008451D8" w:rsidRPr="008451D8" w:rsidRDefault="008451D8" w:rsidP="008451D8">
      <w:pPr>
        <w:jc w:val="both"/>
      </w:pPr>
      <w:r w:rsidRPr="008451D8">
        <w:t>е) срок ввода в эксплуатацию объекта капитального строительства или срок приобретения объекта недвижимого имущества;</w:t>
      </w:r>
    </w:p>
    <w:p w:rsidR="008451D8" w:rsidRPr="008451D8" w:rsidRDefault="008451D8" w:rsidP="008451D8">
      <w:pPr>
        <w:jc w:val="both"/>
      </w:pPr>
      <w:r w:rsidRPr="008451D8"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предполагаемая (предельная) стоимость приобретения объекта недвижимого имущества.</w:t>
      </w:r>
    </w:p>
    <w:p w:rsidR="008451D8" w:rsidRPr="008451D8" w:rsidRDefault="008451D8" w:rsidP="00710DC0">
      <w:pPr>
        <w:ind w:firstLine="708"/>
        <w:jc w:val="both"/>
      </w:pPr>
      <w:r w:rsidRPr="008451D8">
        <w:t xml:space="preserve">8. Администрация </w:t>
      </w:r>
      <w:r w:rsidR="00710DC0">
        <w:t>Новониколаевского сельского</w:t>
      </w:r>
      <w:r w:rsidRPr="008451D8">
        <w:t xml:space="preserve"> поселения подготавливает проект решения в форме  </w:t>
      </w:r>
      <w:r w:rsidR="001009CA">
        <w:t>постановления</w:t>
      </w:r>
      <w:r w:rsidRPr="008451D8">
        <w:t xml:space="preserve"> Администрации </w:t>
      </w:r>
      <w:r w:rsidR="00710DC0">
        <w:t>Новониколаевского сельского</w:t>
      </w:r>
      <w:r w:rsidRPr="008451D8">
        <w:t xml:space="preserve"> поселения. </w:t>
      </w:r>
    </w:p>
    <w:p w:rsidR="008451D8" w:rsidRPr="008451D8" w:rsidRDefault="008451D8" w:rsidP="00710DC0">
      <w:pPr>
        <w:autoSpaceDE w:val="0"/>
        <w:autoSpaceDN w:val="0"/>
        <w:adjustRightInd w:val="0"/>
        <w:ind w:firstLine="708"/>
        <w:jc w:val="both"/>
      </w:pPr>
      <w:r w:rsidRPr="008451D8">
        <w:t>9.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8451D8" w:rsidRPr="008451D8" w:rsidRDefault="008451D8" w:rsidP="008451D8">
      <w:pPr>
        <w:autoSpaceDE w:val="0"/>
        <w:autoSpaceDN w:val="0"/>
        <w:adjustRightInd w:val="0"/>
        <w:jc w:val="both"/>
      </w:pPr>
      <w:r w:rsidRPr="008451D8">
        <w:t>а) муниципальными заказчиками, являющимися получателями бюджетных средств;</w:t>
      </w:r>
    </w:p>
    <w:p w:rsidR="008451D8" w:rsidRPr="008451D8" w:rsidRDefault="008451D8" w:rsidP="008451D8">
      <w:pPr>
        <w:autoSpaceDE w:val="0"/>
        <w:autoSpaceDN w:val="0"/>
        <w:adjustRightInd w:val="0"/>
        <w:jc w:val="both"/>
      </w:pPr>
      <w:bookmarkStart w:id="1" w:name="Par14"/>
      <w:bookmarkEnd w:id="1"/>
      <w:r w:rsidRPr="008451D8">
        <w:t xml:space="preserve"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 Администрации </w:t>
      </w:r>
      <w:r w:rsidR="00692661">
        <w:t xml:space="preserve">Новониколаевского сельского </w:t>
      </w:r>
      <w:r w:rsidRPr="008451D8">
        <w:t xml:space="preserve"> поселения  муниципальных контрактов.</w:t>
      </w:r>
    </w:p>
    <w:p w:rsidR="008451D8" w:rsidRPr="008451D8" w:rsidRDefault="008451D8" w:rsidP="00692661">
      <w:pPr>
        <w:ind w:firstLine="708"/>
        <w:jc w:val="both"/>
      </w:pPr>
      <w:r w:rsidRPr="008451D8">
        <w:t xml:space="preserve">10. Муниципальные контракты 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установленном Бюджетным </w:t>
      </w:r>
      <w:hyperlink r:id="rId10" w:history="1">
        <w:r w:rsidRPr="008451D8">
          <w:t>кодексом</w:t>
        </w:r>
      </w:hyperlink>
      <w:r w:rsidRPr="008451D8"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8451D8" w:rsidRPr="008451D8" w:rsidRDefault="008451D8" w:rsidP="00692661">
      <w:pPr>
        <w:autoSpaceDE w:val="0"/>
        <w:autoSpaceDN w:val="0"/>
        <w:adjustRightInd w:val="0"/>
        <w:ind w:firstLine="708"/>
        <w:jc w:val="both"/>
      </w:pPr>
      <w:r w:rsidRPr="008451D8">
        <w:t xml:space="preserve">11. </w:t>
      </w:r>
      <w:proofErr w:type="gramStart"/>
      <w:r w:rsidRPr="008451D8">
        <w:t xml:space="preserve">В целях осуществления бюджетных инвестиций в соответствии с </w:t>
      </w:r>
      <w:hyperlink r:id="rId11" w:anchor="Par14" w:history="1">
        <w:r w:rsidRPr="008451D8">
          <w:t xml:space="preserve">подпунктом </w:t>
        </w:r>
        <w:r w:rsidR="002D0441">
          <w:t>«</w:t>
        </w:r>
        <w:r w:rsidRPr="008451D8">
          <w:t>б</w:t>
        </w:r>
        <w:r w:rsidR="002D0441">
          <w:t>»</w:t>
        </w:r>
        <w:r w:rsidRPr="008451D8">
          <w:t xml:space="preserve"> пункта </w:t>
        </w:r>
      </w:hyperlink>
      <w:r w:rsidRPr="008451D8">
        <w:t xml:space="preserve">9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</w:t>
      </w:r>
      <w:r w:rsidR="00692661">
        <w:t>Новониколаевского сельского</w:t>
      </w:r>
      <w:r w:rsidRPr="008451D8">
        <w:t xml:space="preserve"> поселения муниципальных контрактов от лица указанных органов (за исключением полномочий, </w:t>
      </w:r>
      <w:r w:rsidRPr="008451D8">
        <w:lastRenderedPageBreak/>
        <w:t>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8451D8" w:rsidRPr="008451D8" w:rsidRDefault="008451D8" w:rsidP="00692661">
      <w:pPr>
        <w:ind w:firstLine="708"/>
        <w:jc w:val="both"/>
      </w:pPr>
      <w:r w:rsidRPr="008451D8">
        <w:t xml:space="preserve">12. Содержание соглашения о передаче полномочий должно соответствовать требованиям, установленным пунктом 4 статьи 79 Бюджетного </w:t>
      </w:r>
      <w:hyperlink r:id="rId12" w:history="1">
        <w:proofErr w:type="gramStart"/>
        <w:r w:rsidRPr="008451D8">
          <w:t>кодекс</w:t>
        </w:r>
        <w:proofErr w:type="gramEnd"/>
      </w:hyperlink>
      <w:r w:rsidRPr="008451D8">
        <w:t>а Российской Федерации.</w:t>
      </w:r>
    </w:p>
    <w:p w:rsidR="008451D8" w:rsidRPr="008451D8" w:rsidRDefault="008451D8" w:rsidP="00692661">
      <w:pPr>
        <w:autoSpaceDE w:val="0"/>
        <w:autoSpaceDN w:val="0"/>
        <w:adjustRightInd w:val="0"/>
        <w:ind w:firstLine="708"/>
        <w:jc w:val="both"/>
      </w:pPr>
      <w:r w:rsidRPr="008451D8">
        <w:t>13. При передаче полномочий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отдельных лицевых счетах, открытых в Управлении финансов Администрации Асиновского района.</w:t>
      </w:r>
    </w:p>
    <w:p w:rsidR="008451D8" w:rsidRDefault="008451D8"/>
    <w:sectPr w:rsidR="008451D8" w:rsidSect="0069266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A3" w:rsidRDefault="00B024A3" w:rsidP="00692661">
      <w:r>
        <w:separator/>
      </w:r>
    </w:p>
  </w:endnote>
  <w:endnote w:type="continuationSeparator" w:id="0">
    <w:p w:rsidR="00B024A3" w:rsidRDefault="00B024A3" w:rsidP="006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A3" w:rsidRDefault="00B024A3" w:rsidP="00692661">
      <w:r>
        <w:separator/>
      </w:r>
    </w:p>
  </w:footnote>
  <w:footnote w:type="continuationSeparator" w:id="0">
    <w:p w:rsidR="00B024A3" w:rsidRDefault="00B024A3" w:rsidP="0069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943748"/>
      <w:docPartObj>
        <w:docPartGallery w:val="Page Numbers (Top of Page)"/>
        <w:docPartUnique/>
      </w:docPartObj>
    </w:sdtPr>
    <w:sdtEndPr/>
    <w:sdtContent>
      <w:p w:rsidR="00692661" w:rsidRDefault="006926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CA">
          <w:rPr>
            <w:noProof/>
          </w:rPr>
          <w:t>3</w:t>
        </w:r>
        <w:r>
          <w:fldChar w:fldCharType="end"/>
        </w:r>
      </w:p>
    </w:sdtContent>
  </w:sdt>
  <w:p w:rsidR="00692661" w:rsidRDefault="00692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CB2"/>
    <w:multiLevelType w:val="multilevel"/>
    <w:tmpl w:val="00F8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FC"/>
    <w:rsid w:val="000C21AE"/>
    <w:rsid w:val="001009CA"/>
    <w:rsid w:val="0015595E"/>
    <w:rsid w:val="00282DBE"/>
    <w:rsid w:val="002D0441"/>
    <w:rsid w:val="004331D6"/>
    <w:rsid w:val="004A7599"/>
    <w:rsid w:val="005B5A35"/>
    <w:rsid w:val="00600AFC"/>
    <w:rsid w:val="00692661"/>
    <w:rsid w:val="00710DC0"/>
    <w:rsid w:val="008451D8"/>
    <w:rsid w:val="008513E7"/>
    <w:rsid w:val="00A72DD9"/>
    <w:rsid w:val="00AC5512"/>
    <w:rsid w:val="00B024A3"/>
    <w:rsid w:val="00B37B7B"/>
    <w:rsid w:val="00B663B9"/>
    <w:rsid w:val="00BD6933"/>
    <w:rsid w:val="00E70B3A"/>
    <w:rsid w:val="00F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935E0D215BA21F1D6608AB08154BF32C4C70B1EF389ACBA3B7737F0L3L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post_178-14%20(2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935E0D215BA21F1D6608AB08154BF32C4C70B1EF389ACBA3B7737F0L3L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A7EB6D948DCF05BC179BDD5089E9AD52C5A834445091B8FF9BC070EA632C63EFDF80FFA44214050f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2018-06-20T02:41:00Z</cp:lastPrinted>
  <dcterms:created xsi:type="dcterms:W3CDTF">2018-06-14T11:31:00Z</dcterms:created>
  <dcterms:modified xsi:type="dcterms:W3CDTF">2018-06-20T02:51:00Z</dcterms:modified>
</cp:coreProperties>
</file>