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50099E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1A499C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50099E" w:rsidP="00A24FC8">
      <w:pPr>
        <w:jc w:val="both"/>
      </w:pPr>
      <w:r>
        <w:t>16.02.2018</w:t>
      </w:r>
      <w:r w:rsidR="00A24FC8" w:rsidRPr="00E26944">
        <w:t xml:space="preserve">                  </w:t>
      </w:r>
      <w:r w:rsidR="00632E99">
        <w:t xml:space="preserve">                                                                                                       </w:t>
      </w:r>
      <w:r w:rsidR="00A24FC8" w:rsidRPr="00E26944">
        <w:t>№</w:t>
      </w:r>
      <w:r w:rsidR="001D51F9">
        <w:t xml:space="preserve"> </w:t>
      </w:r>
      <w:r>
        <w:t>39</w:t>
      </w:r>
      <w:bookmarkStart w:id="0" w:name="_GoBack"/>
      <w:bookmarkEnd w:id="0"/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1A499C">
        <w:t xml:space="preserve"> </w:t>
      </w:r>
      <w:r w:rsidRPr="009E1214">
        <w:t>Ново</w:t>
      </w:r>
      <w:r w:rsidR="001A499C">
        <w:t>николаевка</w:t>
      </w:r>
    </w:p>
    <w:p w:rsidR="00A24FC8" w:rsidRPr="003A6E2A" w:rsidRDefault="00A24FC8" w:rsidP="00A24FC8">
      <w:pPr>
        <w:jc w:val="both"/>
      </w:pPr>
    </w:p>
    <w:p w:rsidR="009A7D3C" w:rsidRPr="009A7D3C" w:rsidRDefault="00AE4C0C" w:rsidP="009A7D3C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1A499C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1A499C">
        <w:rPr>
          <w:b/>
        </w:rPr>
        <w:t>07.05</w:t>
      </w:r>
      <w:r w:rsidR="009A7D3C">
        <w:rPr>
          <w:b/>
        </w:rPr>
        <w:t xml:space="preserve">.2014 № </w:t>
      </w:r>
      <w:r w:rsidR="001A499C">
        <w:rPr>
          <w:b/>
        </w:rPr>
        <w:t>62</w:t>
      </w:r>
      <w:r w:rsidRPr="00AE4C0C">
        <w:rPr>
          <w:b/>
        </w:rPr>
        <w:t xml:space="preserve"> «</w:t>
      </w:r>
      <w:r w:rsidR="009A7D3C" w:rsidRPr="009A7D3C">
        <w:rPr>
          <w:b/>
        </w:rPr>
        <w:t>Об утверждении Административного регламента осуществления</w:t>
      </w:r>
      <w:r w:rsidR="00632E99">
        <w:rPr>
          <w:b/>
        </w:rPr>
        <w:t xml:space="preserve"> </w:t>
      </w:r>
      <w:r w:rsidR="009A7D3C" w:rsidRPr="009A7D3C">
        <w:rPr>
          <w:b/>
        </w:rPr>
        <w:t>муниципального земельного контроля</w:t>
      </w:r>
      <w:r w:rsidR="009A7D3C">
        <w:rPr>
          <w:b/>
        </w:rPr>
        <w:t>»</w:t>
      </w:r>
    </w:p>
    <w:p w:rsidR="00F77FCD" w:rsidRPr="00F77FCD" w:rsidRDefault="00F77FCD" w:rsidP="00F77FCD">
      <w:pPr>
        <w:pStyle w:val="ac"/>
        <w:spacing w:after="0"/>
        <w:ind w:right="-2"/>
        <w:jc w:val="center"/>
        <w:rPr>
          <w:b/>
        </w:rPr>
      </w:pPr>
    </w:p>
    <w:p w:rsidR="008F23CD" w:rsidRDefault="004A544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AF78CD" w:rsidRDefault="00AF78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F78CD" w:rsidRPr="00A24FC8" w:rsidRDefault="00AF78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FF528F" w:rsidRPr="00873869">
        <w:t>Административн</w:t>
      </w:r>
      <w:r w:rsidR="00FF528F">
        <w:t>ый</w:t>
      </w:r>
      <w:r w:rsidR="00FF528F" w:rsidRPr="00873869">
        <w:t xml:space="preserve"> регламент осуществления муниципального земельного контроля</w:t>
      </w:r>
      <w:r w:rsidR="00FF528F">
        <w:t>, утвержденный п</w:t>
      </w:r>
      <w:r w:rsidR="00873869">
        <w:t>остановление</w:t>
      </w:r>
      <w:r w:rsidR="00FF528F">
        <w:t>м</w:t>
      </w:r>
      <w:r w:rsidR="00873869">
        <w:t xml:space="preserve"> Администрации Ново</w:t>
      </w:r>
      <w:r w:rsidR="001A499C">
        <w:t>николаевского</w:t>
      </w:r>
      <w:r w:rsidR="00873869">
        <w:t xml:space="preserve"> сельского поселения от </w:t>
      </w:r>
      <w:r w:rsidR="001A499C">
        <w:t>07.05</w:t>
      </w:r>
      <w:r w:rsidR="00873869">
        <w:t xml:space="preserve">.2014 № </w:t>
      </w:r>
      <w:r w:rsidR="001A499C">
        <w:t>62</w:t>
      </w:r>
      <w:r w:rsidR="00873869">
        <w:t xml:space="preserve"> </w:t>
      </w:r>
      <w:r w:rsidR="008A0093">
        <w:t>(далее – регламент)</w:t>
      </w:r>
      <w:r w:rsidR="00EA512F">
        <w:t>,</w:t>
      </w:r>
      <w:r w:rsidR="001A499C">
        <w:t xml:space="preserve"> </w:t>
      </w:r>
      <w:r w:rsidR="00873869">
        <w:t>следующие изменения:</w:t>
      </w:r>
    </w:p>
    <w:p w:rsidR="004C620B" w:rsidRDefault="008501E3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C620B">
        <w:t>1)</w:t>
      </w:r>
      <w:r w:rsidR="001A499C">
        <w:t xml:space="preserve"> </w:t>
      </w:r>
      <w:r w:rsidR="00EC19BD">
        <w:t>второй абзац пункта 1</w:t>
      </w:r>
      <w:r w:rsidR="003E1548">
        <w:t xml:space="preserve"> регламента</w:t>
      </w:r>
      <w:r w:rsidR="00EC19BD">
        <w:t xml:space="preserve"> изложить в следующей редакции</w:t>
      </w:r>
      <w:r w:rsidR="004C620B">
        <w:t>:</w:t>
      </w:r>
    </w:p>
    <w:p w:rsidR="00EC19BD" w:rsidRDefault="00EC19BD" w:rsidP="00EC19BD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EC19BD">
        <w:t>Административный регламент разработан с целью повышения качества и эффективности проверок, проводимых муниципальными инспекторами по использованию и охране земель, защиты прав участников земельных правоотношений</w:t>
      </w:r>
      <w:r>
        <w:t>, о</w:t>
      </w:r>
      <w:r w:rsidRPr="00EC19BD">
        <w:rPr>
          <w:bCs/>
        </w:rPr>
        <w:t>рганизаци</w:t>
      </w:r>
      <w:r>
        <w:rPr>
          <w:bCs/>
        </w:rPr>
        <w:t>и</w:t>
      </w:r>
      <w:r w:rsidRPr="00EC19BD">
        <w:rPr>
          <w:bCs/>
        </w:rPr>
        <w:t xml:space="preserve"> и проведени</w:t>
      </w:r>
      <w:r>
        <w:rPr>
          <w:bCs/>
        </w:rPr>
        <w:t>я</w:t>
      </w:r>
      <w:r w:rsidRPr="00EC19BD">
        <w:rPr>
          <w:bCs/>
        </w:rPr>
        <w:t xml:space="preserve"> мероприятий, направленных на профилактику нарушений обязательных требований</w:t>
      </w:r>
      <w:r>
        <w:rPr>
          <w:bCs/>
        </w:rPr>
        <w:t xml:space="preserve"> земельного законодательства, а также</w:t>
      </w:r>
      <w:r w:rsidRPr="00EC19BD">
        <w:t xml:space="preserve"> определяет сроки и последовательность административных процедур (действий) при осуществлении муниципального земельного контроля</w:t>
      </w:r>
      <w:proofErr w:type="gramStart"/>
      <w:r w:rsidRPr="00EC19BD">
        <w:t>.</w:t>
      </w:r>
      <w:r>
        <w:t>»;</w:t>
      </w:r>
      <w:proofErr w:type="gramEnd"/>
    </w:p>
    <w:p w:rsidR="00EC19BD" w:rsidRDefault="00EC19BD" w:rsidP="00EC19B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E27716">
        <w:t xml:space="preserve">пункт 3 </w:t>
      </w:r>
      <w:r w:rsidR="003E1548">
        <w:t xml:space="preserve">регламента </w:t>
      </w:r>
      <w:r w:rsidR="00E27716">
        <w:t xml:space="preserve">дополнить пятнадцатым </w:t>
      </w:r>
      <w:r w:rsidR="00A91BF9">
        <w:t xml:space="preserve">и шестнадцатым </w:t>
      </w:r>
      <w:r w:rsidR="00E27716">
        <w:t>абзац</w:t>
      </w:r>
      <w:r w:rsidR="00A91BF9">
        <w:t>ами</w:t>
      </w:r>
      <w:r w:rsidR="00E27716">
        <w:t xml:space="preserve"> следующего содержания:</w:t>
      </w:r>
    </w:p>
    <w:p w:rsidR="00A91BF9" w:rsidRDefault="00A91BF9" w:rsidP="00EC19B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>«</w:t>
      </w:r>
      <w:r w:rsidRPr="00A91BF9">
        <w:rPr>
          <w:bCs/>
        </w:rPr>
        <w:t>Постановление</w:t>
      </w:r>
      <w:r>
        <w:rPr>
          <w:bCs/>
        </w:rPr>
        <w:t>м</w:t>
      </w:r>
      <w:r w:rsidRPr="00A91BF9">
        <w:rPr>
          <w:bCs/>
        </w:rPr>
        <w:t xml:space="preserve"> Правительства Р</w:t>
      </w:r>
      <w:r>
        <w:rPr>
          <w:bCs/>
        </w:rPr>
        <w:t xml:space="preserve">оссийской </w:t>
      </w:r>
      <w:r w:rsidRPr="00A91BF9">
        <w:rPr>
          <w:bCs/>
        </w:rPr>
        <w:t>Ф</w:t>
      </w:r>
      <w:r>
        <w:rPr>
          <w:bCs/>
        </w:rPr>
        <w:t>едерации</w:t>
      </w:r>
      <w:r w:rsidRPr="00A91BF9">
        <w:rPr>
          <w:bCs/>
        </w:rPr>
        <w:t xml:space="preserve"> от 10 февраля 2017 г</w:t>
      </w:r>
      <w:r>
        <w:rPr>
          <w:bCs/>
        </w:rPr>
        <w:t>ода№ 166</w:t>
      </w:r>
      <w:r>
        <w:rPr>
          <w:bCs/>
        </w:rPr>
        <w:br/>
        <w:t>«</w:t>
      </w:r>
      <w:r w:rsidRPr="00A91BF9">
        <w:rPr>
          <w:bCs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bCs/>
        </w:rPr>
        <w:t>»;</w:t>
      </w:r>
    </w:p>
    <w:p w:rsidR="00E27716" w:rsidRDefault="00E27716" w:rsidP="00E27716">
      <w:pPr>
        <w:widowControl w:val="0"/>
        <w:autoSpaceDE w:val="0"/>
        <w:autoSpaceDN w:val="0"/>
        <w:adjustRightInd w:val="0"/>
        <w:ind w:firstLine="708"/>
        <w:jc w:val="both"/>
      </w:pPr>
      <w:r>
        <w:t>постановлением Администрации Ново</w:t>
      </w:r>
      <w:r w:rsidR="001A499C">
        <w:t>николаевского</w:t>
      </w:r>
      <w:r>
        <w:t xml:space="preserve"> сельского поселения от </w:t>
      </w:r>
      <w:r w:rsidR="001A499C">
        <w:t>20</w:t>
      </w:r>
      <w:r>
        <w:t>.12.2017 № 16</w:t>
      </w:r>
      <w:r w:rsidR="001A499C">
        <w:t>3</w:t>
      </w:r>
      <w:r>
        <w:t xml:space="preserve"> </w:t>
      </w:r>
      <w:r w:rsidRPr="00E27716"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proofErr w:type="gramStart"/>
      <w:r w:rsidRPr="00E27716">
        <w:t>.</w:t>
      </w:r>
      <w:r>
        <w:t>»</w:t>
      </w:r>
      <w:proofErr w:type="gramEnd"/>
      <w:r>
        <w:t>;</w:t>
      </w:r>
    </w:p>
    <w:p w:rsidR="00E27716" w:rsidRDefault="00E27716" w:rsidP="00E27716">
      <w:pPr>
        <w:widowControl w:val="0"/>
        <w:autoSpaceDE w:val="0"/>
        <w:autoSpaceDN w:val="0"/>
        <w:adjustRightInd w:val="0"/>
        <w:ind w:firstLine="708"/>
        <w:jc w:val="both"/>
      </w:pPr>
      <w:r>
        <w:t>3)</w:t>
      </w:r>
      <w:r w:rsidR="003E1548">
        <w:t xml:space="preserve"> пункт 4 регламента дополнить словами «, а также организация и проведение в отношени</w:t>
      </w:r>
      <w:r w:rsidR="001A499C">
        <w:t>и</w:t>
      </w:r>
      <w:r w:rsidR="003E1548">
        <w:t xml:space="preserve"> юридических лиц и индивидуальных предпринимателей мероприятий по профилактике нарушений указанных требований</w:t>
      </w:r>
      <w:proofErr w:type="gramStart"/>
      <w:r w:rsidR="003E1548">
        <w:t>.»;</w:t>
      </w:r>
      <w:proofErr w:type="gramEnd"/>
    </w:p>
    <w:p w:rsidR="003E1548" w:rsidRDefault="003E1548" w:rsidP="00E2771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4) пункт 5 регламента </w:t>
      </w:r>
      <w:r w:rsidR="00A6254F">
        <w:t>изложить в следующей редакции</w:t>
      </w:r>
      <w:r>
        <w:t>:</w:t>
      </w:r>
    </w:p>
    <w:p w:rsidR="00A6254F" w:rsidRPr="00A6254F" w:rsidRDefault="00A6254F" w:rsidP="00A6254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«5. </w:t>
      </w:r>
      <w:r w:rsidRPr="00A6254F">
        <w:t xml:space="preserve">Администрация поселения осуществляет муниципальный земельный </w:t>
      </w:r>
      <w:proofErr w:type="gramStart"/>
      <w:r w:rsidRPr="00A6254F">
        <w:t>контроль за</w:t>
      </w:r>
      <w:proofErr w:type="gramEnd"/>
      <w:r w:rsidRPr="00A6254F">
        <w:t xml:space="preserve"> соблюдением:</w:t>
      </w:r>
    </w:p>
    <w:p w:rsidR="00A6254F" w:rsidRPr="00A6254F" w:rsidRDefault="00A6254F" w:rsidP="00A6254F">
      <w:pPr>
        <w:widowControl w:val="0"/>
        <w:autoSpaceDE w:val="0"/>
        <w:autoSpaceDN w:val="0"/>
        <w:adjustRightInd w:val="0"/>
        <w:ind w:firstLine="720"/>
        <w:jc w:val="both"/>
      </w:pPr>
      <w:r w:rsidRPr="00A6254F">
        <w:t xml:space="preserve"> 1)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:rsidR="00A6254F" w:rsidRPr="00A6254F" w:rsidRDefault="00A6254F" w:rsidP="00A6254F">
      <w:pPr>
        <w:widowControl w:val="0"/>
        <w:autoSpaceDE w:val="0"/>
        <w:autoSpaceDN w:val="0"/>
        <w:adjustRightInd w:val="0"/>
        <w:ind w:firstLine="720"/>
        <w:jc w:val="both"/>
      </w:pPr>
      <w:r w:rsidRPr="00A6254F">
        <w:t xml:space="preserve"> 2) порядка переуступки права пользования землей;</w:t>
      </w:r>
    </w:p>
    <w:p w:rsidR="00A6254F" w:rsidRPr="00A6254F" w:rsidRDefault="00A6254F" w:rsidP="00A6254F">
      <w:pPr>
        <w:widowControl w:val="0"/>
        <w:autoSpaceDE w:val="0"/>
        <w:autoSpaceDN w:val="0"/>
        <w:adjustRightInd w:val="0"/>
        <w:ind w:firstLine="720"/>
        <w:jc w:val="both"/>
      </w:pPr>
      <w:r w:rsidRPr="00A6254F">
        <w:t xml:space="preserve"> 3) выполнения требований земельного законодательства об использовании земель по целевому назначению и выполнении обязанностей по приведению земель в состояние, </w:t>
      </w:r>
      <w:r w:rsidRPr="00A6254F">
        <w:lastRenderedPageBreak/>
        <w:t>пригодное для использования по целевому назначению;</w:t>
      </w:r>
    </w:p>
    <w:p w:rsidR="00A6254F" w:rsidRPr="00A6254F" w:rsidRDefault="00A6254F" w:rsidP="00A6254F">
      <w:pPr>
        <w:widowControl w:val="0"/>
        <w:autoSpaceDE w:val="0"/>
        <w:autoSpaceDN w:val="0"/>
        <w:adjustRightInd w:val="0"/>
        <w:ind w:firstLine="720"/>
        <w:jc w:val="both"/>
      </w:pPr>
      <w:r w:rsidRPr="00A6254F">
        <w:t xml:space="preserve"> 4) выполнения требований о наличии и сохранности межевых знаков границ земельных участков;</w:t>
      </w:r>
    </w:p>
    <w:p w:rsidR="00A6254F" w:rsidRPr="00A6254F" w:rsidRDefault="00A6254F" w:rsidP="00A6254F">
      <w:pPr>
        <w:widowControl w:val="0"/>
        <w:autoSpaceDE w:val="0"/>
        <w:autoSpaceDN w:val="0"/>
        <w:adjustRightInd w:val="0"/>
        <w:ind w:firstLine="720"/>
        <w:jc w:val="both"/>
      </w:pPr>
      <w:r w:rsidRPr="00A6254F">
        <w:t xml:space="preserve"> 5) порядка предоставления сведений о состоянии земель;</w:t>
      </w:r>
    </w:p>
    <w:p w:rsidR="00A6254F" w:rsidRPr="00A6254F" w:rsidRDefault="00A6254F" w:rsidP="00A6254F">
      <w:pPr>
        <w:widowControl w:val="0"/>
        <w:autoSpaceDE w:val="0"/>
        <w:autoSpaceDN w:val="0"/>
        <w:adjustRightInd w:val="0"/>
        <w:ind w:firstLine="720"/>
        <w:jc w:val="both"/>
      </w:pPr>
      <w:r w:rsidRPr="00A6254F">
        <w:t xml:space="preserve"> 6) исполнения предписаний по вопросам соблюдения земельного законодательства и устранения нарушений в области земельных отношений;</w:t>
      </w:r>
    </w:p>
    <w:p w:rsidR="00A6254F" w:rsidRPr="00A6254F" w:rsidRDefault="00A6254F" w:rsidP="00A6254F">
      <w:pPr>
        <w:widowControl w:val="0"/>
        <w:autoSpaceDE w:val="0"/>
        <w:autoSpaceDN w:val="0"/>
        <w:adjustRightInd w:val="0"/>
        <w:ind w:firstLine="720"/>
        <w:jc w:val="both"/>
      </w:pPr>
      <w:r w:rsidRPr="00A6254F">
        <w:t xml:space="preserve"> 7) выполнения иных требований земельного законодательства по вопросам использования и охраны земель в пределах установленной сферы деятельности.</w:t>
      </w:r>
    </w:p>
    <w:p w:rsidR="003E1548" w:rsidRPr="00A6254F" w:rsidRDefault="00A6254F" w:rsidP="00A6254F">
      <w:pPr>
        <w:widowControl w:val="0"/>
        <w:autoSpaceDE w:val="0"/>
        <w:autoSpaceDN w:val="0"/>
        <w:adjustRightInd w:val="0"/>
        <w:ind w:firstLine="720"/>
        <w:jc w:val="both"/>
      </w:pPr>
      <w:r w:rsidRPr="00A6254F">
        <w:t xml:space="preserve">Администрация поселения с целью </w:t>
      </w:r>
      <w:r w:rsidRPr="00A6254F">
        <w:rPr>
          <w:bCs/>
        </w:rPr>
        <w:t>предупреждения нарушений юридическими лицами и индивидуальными предпринимателями обязательных требований земельного законодательства организует и проводит мероприятия по профилактике нарушений указанных требований в соответствии с ежегодно утверждаемым ею планом мероприятий.</w:t>
      </w:r>
      <w:r>
        <w:rPr>
          <w:bCs/>
        </w:rPr>
        <w:t>».</w:t>
      </w:r>
    </w:p>
    <w:p w:rsidR="00641039" w:rsidRDefault="00641039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5)</w:t>
      </w:r>
      <w:r w:rsidR="00A91BF9">
        <w:rPr>
          <w:bCs/>
        </w:rPr>
        <w:t xml:space="preserve"> дополнить регламент пунктом </w:t>
      </w:r>
      <w:r w:rsidR="00AD5F1A">
        <w:rPr>
          <w:bCs/>
        </w:rPr>
        <w:t>9</w:t>
      </w:r>
      <w:r w:rsidR="00A91BF9">
        <w:rPr>
          <w:bCs/>
        </w:rPr>
        <w:t>.1 следующего содержания:</w:t>
      </w:r>
    </w:p>
    <w:p w:rsidR="00A91BF9" w:rsidRPr="00A91BF9" w:rsidRDefault="00A91BF9" w:rsidP="00A91BF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="00AD5F1A">
        <w:rPr>
          <w:bCs/>
        </w:rPr>
        <w:t>9</w:t>
      </w:r>
      <w:r>
        <w:rPr>
          <w:bCs/>
        </w:rPr>
        <w:t>.1. С</w:t>
      </w:r>
      <w:r w:rsidRPr="00A91BF9">
        <w:rPr>
          <w:bCs/>
        </w:rPr>
        <w:t xml:space="preserve"> цел</w:t>
      </w:r>
      <w:r>
        <w:rPr>
          <w:bCs/>
        </w:rPr>
        <w:t>ью</w:t>
      </w:r>
      <w:r w:rsidRPr="00A91BF9">
        <w:rPr>
          <w:bCs/>
        </w:rPr>
        <w:t xml:space="preserve"> профилактики нарушени</w:t>
      </w:r>
      <w:r w:rsidR="00706FC4">
        <w:rPr>
          <w:bCs/>
        </w:rPr>
        <w:t xml:space="preserve">й </w:t>
      </w:r>
      <w:r w:rsidR="004A0781">
        <w:rPr>
          <w:bCs/>
        </w:rPr>
        <w:t xml:space="preserve">юридическими лицами и индивидуальными предпринимателями </w:t>
      </w:r>
      <w:r w:rsidR="00706FC4">
        <w:rPr>
          <w:bCs/>
        </w:rPr>
        <w:t>обязательных требований орган</w:t>
      </w:r>
      <w:r w:rsidRPr="00A91BF9">
        <w:rPr>
          <w:bCs/>
        </w:rPr>
        <w:t xml:space="preserve"> муниципального контроля:</w:t>
      </w:r>
    </w:p>
    <w:p w:rsidR="00A91BF9" w:rsidRPr="00A91BF9" w:rsidRDefault="00706FC4" w:rsidP="00A91BF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обеспечивае</w:t>
      </w:r>
      <w:r w:rsidR="00A91BF9" w:rsidRPr="00A91BF9">
        <w:rPr>
          <w:bCs/>
        </w:rPr>
        <w:t>т размещение на официальн</w:t>
      </w:r>
      <w:r w:rsidR="00A91BF9">
        <w:rPr>
          <w:bCs/>
        </w:rPr>
        <w:t>ом</w:t>
      </w:r>
      <w:r w:rsidR="00A91BF9" w:rsidRPr="00A91BF9">
        <w:rPr>
          <w:bCs/>
        </w:rPr>
        <w:t xml:space="preserve"> сайт</w:t>
      </w:r>
      <w:r w:rsidR="00A91BF9">
        <w:rPr>
          <w:bCs/>
        </w:rPr>
        <w:t>е Администрации поселения</w:t>
      </w:r>
      <w:r w:rsidR="00A91BF9" w:rsidRPr="00A91BF9">
        <w:rPr>
          <w:bCs/>
        </w:rPr>
        <w:t xml:space="preserve"> перечн</w:t>
      </w:r>
      <w:r w:rsidR="00A91BF9">
        <w:rPr>
          <w:bCs/>
        </w:rPr>
        <w:t>и</w:t>
      </w:r>
      <w:r w:rsidR="00A91BF9" w:rsidRPr="00A91BF9">
        <w:rPr>
          <w:bCs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91BF9" w:rsidRPr="00A91BF9" w:rsidRDefault="00A91BF9" w:rsidP="00A91BF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91BF9">
        <w:rPr>
          <w:bCs/>
        </w:rPr>
        <w:t>2) осуществля</w:t>
      </w:r>
      <w:r w:rsidR="00706FC4">
        <w:rPr>
          <w:bCs/>
        </w:rPr>
        <w:t>е</w:t>
      </w:r>
      <w:r w:rsidRPr="00A91BF9">
        <w:rPr>
          <w:bCs/>
        </w:rPr>
        <w:t>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</w:t>
      </w:r>
      <w:r w:rsidR="00706FC4">
        <w:rPr>
          <w:bCs/>
        </w:rPr>
        <w:t>е</w:t>
      </w:r>
      <w:r w:rsidRPr="00A91BF9">
        <w:rPr>
          <w:bCs/>
        </w:rPr>
        <w:t>т и распространя</w:t>
      </w:r>
      <w:r w:rsidR="00706FC4">
        <w:rPr>
          <w:bCs/>
        </w:rPr>
        <w:t>е</w:t>
      </w:r>
      <w:r w:rsidRPr="00A91BF9">
        <w:rPr>
          <w:bCs/>
        </w:rPr>
        <w:t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A91BF9" w:rsidRPr="00A91BF9" w:rsidRDefault="00A91BF9" w:rsidP="00A91BF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91BF9">
        <w:rPr>
          <w:bCs/>
        </w:rPr>
        <w:t>3) обеспечива</w:t>
      </w:r>
      <w:r w:rsidR="00706FC4">
        <w:rPr>
          <w:bCs/>
        </w:rPr>
        <w:t>е</w:t>
      </w:r>
      <w:r w:rsidRPr="00A91BF9">
        <w:rPr>
          <w:bCs/>
        </w:rPr>
        <w:t>т не реже одного раза в год обобщение практики осуществления в соответствующей сфере деятельности муниципального контроля и размещение на официальн</w:t>
      </w:r>
      <w:r w:rsidR="00706FC4">
        <w:rPr>
          <w:bCs/>
        </w:rPr>
        <w:t>ом</w:t>
      </w:r>
      <w:r w:rsidRPr="00A91BF9">
        <w:rPr>
          <w:bCs/>
        </w:rPr>
        <w:t xml:space="preserve"> сайт</w:t>
      </w:r>
      <w:r w:rsidR="00706FC4">
        <w:rPr>
          <w:bCs/>
        </w:rPr>
        <w:t>е Администрации поселения</w:t>
      </w:r>
      <w:r w:rsidRPr="00A91BF9">
        <w:rPr>
          <w:bCs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706FC4">
        <w:rPr>
          <w:bCs/>
        </w:rPr>
        <w:t>.»</w:t>
      </w:r>
      <w:r w:rsidRPr="00A91BF9">
        <w:rPr>
          <w:bCs/>
        </w:rPr>
        <w:t>;</w:t>
      </w:r>
      <w:proofErr w:type="gramEnd"/>
    </w:p>
    <w:p w:rsidR="002B171E" w:rsidRDefault="00706FC4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6)</w:t>
      </w:r>
      <w:r w:rsidR="001A499C">
        <w:rPr>
          <w:bCs/>
        </w:rPr>
        <w:t xml:space="preserve"> </w:t>
      </w:r>
      <w:r w:rsidR="002B171E">
        <w:rPr>
          <w:bCs/>
        </w:rPr>
        <w:t xml:space="preserve">пункт </w:t>
      </w:r>
      <w:r w:rsidR="00AD5F1A">
        <w:rPr>
          <w:bCs/>
        </w:rPr>
        <w:t>18</w:t>
      </w:r>
      <w:r w:rsidR="002B171E">
        <w:rPr>
          <w:bCs/>
        </w:rPr>
        <w:t xml:space="preserve"> регламента:</w:t>
      </w:r>
    </w:p>
    <w:p w:rsidR="002B171E" w:rsidRDefault="002B171E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а) дополнить четвертым абзацем следующего содержания:</w:t>
      </w:r>
    </w:p>
    <w:p w:rsidR="002B171E" w:rsidRDefault="002B171E" w:rsidP="002B171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«Ответы на обращения, поступившие в Администрацию поселения в форме электронного документа, направляются </w:t>
      </w:r>
      <w:r w:rsidRPr="002B171E">
        <w:rPr>
          <w:bCs/>
        </w:rPr>
        <w:t>в форме электронного документа по адресу электронной почты, указанному в обращении</w:t>
      </w:r>
      <w:proofErr w:type="gramStart"/>
      <w:r w:rsidRPr="002B171E">
        <w:rPr>
          <w:bCs/>
        </w:rPr>
        <w:t>.</w:t>
      </w:r>
      <w:r>
        <w:rPr>
          <w:bCs/>
        </w:rPr>
        <w:t>»;</w:t>
      </w:r>
      <w:proofErr w:type="gramEnd"/>
    </w:p>
    <w:p w:rsidR="002B171E" w:rsidRDefault="002B171E" w:rsidP="002B171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б) четвертый и пятый абзацы считать соответственно пятым и шестым;</w:t>
      </w:r>
    </w:p>
    <w:p w:rsidR="00B14DB0" w:rsidRDefault="00B14DB0" w:rsidP="00B14DB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7) пункт 27 регламента  изложить в следующей редакции:</w:t>
      </w:r>
    </w:p>
    <w:p w:rsidR="00B14DB0" w:rsidRPr="00B14DB0" w:rsidRDefault="00B14DB0" w:rsidP="00B14DB0">
      <w:pPr>
        <w:widowControl w:val="0"/>
        <w:autoSpaceDE w:val="0"/>
        <w:autoSpaceDN w:val="0"/>
        <w:adjustRightInd w:val="0"/>
        <w:ind w:right="-2"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«27. </w:t>
      </w:r>
      <w:r w:rsidRPr="00B14DB0">
        <w:rPr>
          <w:rFonts w:eastAsia="Arial Unicode MS"/>
        </w:rPr>
        <w:t xml:space="preserve">Срок проведения проверок в отношении </w:t>
      </w:r>
      <w:r w:rsidRPr="00B14DB0">
        <w:rPr>
          <w:color w:val="000000"/>
        </w:rPr>
        <w:t xml:space="preserve">органов местного самоуправления, органов государственной власти, </w:t>
      </w:r>
      <w:r w:rsidRPr="00B14DB0">
        <w:rPr>
          <w:rFonts w:eastAsia="Arial Unicode MS"/>
        </w:rPr>
        <w:t>юридических лиц, индивидуальных предпринимателей не может превышать двадцать рабочих дней.</w:t>
      </w:r>
    </w:p>
    <w:p w:rsidR="00B14DB0" w:rsidRPr="00B14DB0" w:rsidRDefault="00B14DB0" w:rsidP="00B14DB0">
      <w:pPr>
        <w:widowControl w:val="0"/>
        <w:autoSpaceDE w:val="0"/>
        <w:autoSpaceDN w:val="0"/>
        <w:adjustRightInd w:val="0"/>
        <w:ind w:right="-2" w:firstLine="708"/>
        <w:jc w:val="both"/>
      </w:pPr>
      <w:r w:rsidRPr="00B14DB0">
        <w:rPr>
          <w:rFonts w:eastAsia="Arial Unicode MS"/>
        </w:rPr>
        <w:t>Срок проведения проверок в отношении граждан не может превышать одного месяца.</w:t>
      </w:r>
    </w:p>
    <w:p w:rsidR="00B14DB0" w:rsidRPr="00B14DB0" w:rsidRDefault="00B14DB0" w:rsidP="00B14DB0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 w:rsidRPr="00B14DB0">
        <w:t>Общий срок осуществления муниципального контроля не может быть менее совокупности сроков выполнения административных процедур (действий).</w:t>
      </w:r>
    </w:p>
    <w:p w:rsidR="00B14DB0" w:rsidRPr="002B171E" w:rsidRDefault="00B14DB0" w:rsidP="00B14DB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 </w:t>
      </w:r>
      <w:r w:rsidRPr="00E44DF8">
        <w:rPr>
          <w:bCs/>
        </w:rPr>
        <w:t>Жилищный контроль 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</w:t>
      </w:r>
      <w:r>
        <w:rPr>
          <w:bCs/>
        </w:rPr>
        <w:t>»;</w:t>
      </w:r>
    </w:p>
    <w:p w:rsidR="00A91BF9" w:rsidRDefault="00B14DB0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</w:t>
      </w:r>
      <w:r w:rsidR="002B171E">
        <w:rPr>
          <w:bCs/>
        </w:rPr>
        <w:t xml:space="preserve">) </w:t>
      </w:r>
      <w:r w:rsidR="00E21833">
        <w:rPr>
          <w:bCs/>
        </w:rPr>
        <w:t>пункт 3</w:t>
      </w:r>
      <w:r w:rsidR="00AD5F1A">
        <w:rPr>
          <w:bCs/>
        </w:rPr>
        <w:t>2</w:t>
      </w:r>
      <w:r w:rsidR="00E21833">
        <w:rPr>
          <w:bCs/>
        </w:rPr>
        <w:t xml:space="preserve"> регламента дополнить подпунктом 3 следующего содержания:</w:t>
      </w:r>
    </w:p>
    <w:p w:rsidR="00E21833" w:rsidRPr="00E21833" w:rsidRDefault="00E21833" w:rsidP="00E2183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>«3) объявление</w:t>
      </w:r>
      <w:r w:rsidRPr="00E21833">
        <w:rPr>
          <w:bCs/>
        </w:rPr>
        <w:t xml:space="preserve"> юридическому лицу, индивидуальному предпринимателю </w:t>
      </w:r>
      <w:r w:rsidRPr="00E21833">
        <w:rPr>
          <w:bCs/>
        </w:rPr>
        <w:lastRenderedPageBreak/>
        <w:t>предостережени</w:t>
      </w:r>
      <w:r>
        <w:rPr>
          <w:bCs/>
        </w:rPr>
        <w:t>я</w:t>
      </w:r>
      <w:r w:rsidRPr="00E21833">
        <w:rPr>
          <w:bCs/>
        </w:rPr>
        <w:t xml:space="preserve"> о недопустимости нарушения обязательных требований </w:t>
      </w:r>
      <w:r>
        <w:rPr>
          <w:bCs/>
        </w:rPr>
        <w:t>земельного законодательства с</w:t>
      </w:r>
      <w:r w:rsidRPr="00E21833">
        <w:rPr>
          <w:bCs/>
        </w:rPr>
        <w:t xml:space="preserve"> предл</w:t>
      </w:r>
      <w:r>
        <w:rPr>
          <w:bCs/>
        </w:rPr>
        <w:t>ожением</w:t>
      </w:r>
      <w:r w:rsidRPr="00E21833">
        <w:rPr>
          <w:bCs/>
        </w:rPr>
        <w:t xml:space="preserve"> принять меры по обеспечению соблюдения обязательных требований, требований, установленных муниципальными правовыми актами, </w:t>
      </w:r>
      <w:r>
        <w:rPr>
          <w:bCs/>
        </w:rPr>
        <w:t>с последующим</w:t>
      </w:r>
      <w:r w:rsidRPr="00E21833">
        <w:rPr>
          <w:bCs/>
        </w:rPr>
        <w:t xml:space="preserve"> уведом</w:t>
      </w:r>
      <w:r>
        <w:rPr>
          <w:bCs/>
        </w:rPr>
        <w:t>лением</w:t>
      </w:r>
      <w:r w:rsidRPr="00E21833">
        <w:rPr>
          <w:bCs/>
        </w:rPr>
        <w:t xml:space="preserve"> об этом в установленный в таком предостережении срок орган муниципального контроля.</w:t>
      </w:r>
      <w:r>
        <w:rPr>
          <w:bCs/>
        </w:rPr>
        <w:t>»;</w:t>
      </w:r>
      <w:proofErr w:type="gramEnd"/>
    </w:p>
    <w:p w:rsidR="00EC48B9" w:rsidRDefault="00B14DB0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</w:t>
      </w:r>
      <w:r w:rsidR="00175C89">
        <w:rPr>
          <w:bCs/>
        </w:rPr>
        <w:t xml:space="preserve">) </w:t>
      </w:r>
      <w:r w:rsidR="00EC48B9">
        <w:rPr>
          <w:bCs/>
        </w:rPr>
        <w:t>в четвертом абзаце пункта 3</w:t>
      </w:r>
      <w:r w:rsidR="00AD5F1A">
        <w:rPr>
          <w:bCs/>
        </w:rPr>
        <w:t>6</w:t>
      </w:r>
      <w:r w:rsidR="00EC48B9">
        <w:rPr>
          <w:bCs/>
        </w:rPr>
        <w:t xml:space="preserve"> регламента слова «</w:t>
      </w:r>
      <w:r w:rsidR="00EC48B9" w:rsidRPr="00EC48B9">
        <w:rPr>
          <w:bCs/>
        </w:rPr>
        <w:t>не позднее 1 января</w:t>
      </w:r>
      <w:r w:rsidR="00EC48B9">
        <w:rPr>
          <w:bCs/>
        </w:rPr>
        <w:t>» заменить словами «не позднее 1 октября»;</w:t>
      </w:r>
    </w:p>
    <w:p w:rsidR="00B14DB0" w:rsidRPr="00BB35A8" w:rsidRDefault="00B14DB0" w:rsidP="00B14DB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10) дополнить регламент пунктом 3</w:t>
      </w:r>
      <w:r w:rsidR="00AD5F1A">
        <w:rPr>
          <w:bCs/>
        </w:rPr>
        <w:t>8</w:t>
      </w:r>
      <w:r>
        <w:rPr>
          <w:bCs/>
        </w:rPr>
        <w:t>.2</w:t>
      </w:r>
      <w:r w:rsidRPr="00BB35A8">
        <w:rPr>
          <w:bCs/>
        </w:rPr>
        <w:t xml:space="preserve"> следующего содержания:</w:t>
      </w:r>
    </w:p>
    <w:p w:rsidR="00B14DB0" w:rsidRPr="00BB35A8" w:rsidRDefault="00B14DB0" w:rsidP="00B14DB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BB35A8">
        <w:rPr>
          <w:bCs/>
        </w:rPr>
        <w:t>«</w:t>
      </w:r>
      <w:r>
        <w:rPr>
          <w:bCs/>
        </w:rPr>
        <w:t>3</w:t>
      </w:r>
      <w:r w:rsidR="00AD5F1A">
        <w:rPr>
          <w:bCs/>
        </w:rPr>
        <w:t>8</w:t>
      </w:r>
      <w:r>
        <w:rPr>
          <w:bCs/>
        </w:rPr>
        <w:t>.2</w:t>
      </w:r>
      <w:r w:rsidRPr="00BB35A8">
        <w:rPr>
          <w:bCs/>
        </w:rPr>
        <w:t>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утверждается постановлением Администрации Ново</w:t>
      </w:r>
      <w:r w:rsidR="000420AC">
        <w:rPr>
          <w:bCs/>
        </w:rPr>
        <w:t>николаевского</w:t>
      </w:r>
      <w:r w:rsidRPr="00BB35A8">
        <w:rPr>
          <w:bCs/>
        </w:rPr>
        <w:t xml:space="preserve"> сельского поселения не позднее 30 декабря года, предшествующего году проведения данных мероприятий</w:t>
      </w:r>
      <w:proofErr w:type="gramStart"/>
      <w:r w:rsidRPr="00BB35A8">
        <w:rPr>
          <w:bCs/>
        </w:rPr>
        <w:t>.»;</w:t>
      </w:r>
      <w:proofErr w:type="gramEnd"/>
    </w:p>
    <w:p w:rsidR="00B14DB0" w:rsidRPr="00BB35A8" w:rsidRDefault="00B14DB0" w:rsidP="00B14DB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11</w:t>
      </w:r>
      <w:r w:rsidRPr="00BB35A8">
        <w:rPr>
          <w:bCs/>
        </w:rPr>
        <w:t>) пункт 3</w:t>
      </w:r>
      <w:r w:rsidR="00AD5F1A">
        <w:rPr>
          <w:bCs/>
        </w:rPr>
        <w:t>9</w:t>
      </w:r>
      <w:r w:rsidRPr="00BB35A8">
        <w:rPr>
          <w:bCs/>
        </w:rPr>
        <w:t xml:space="preserve"> регламент</w:t>
      </w:r>
      <w:r>
        <w:rPr>
          <w:bCs/>
        </w:rPr>
        <w:t xml:space="preserve">а </w:t>
      </w:r>
      <w:r w:rsidRPr="00BB35A8">
        <w:rPr>
          <w:bCs/>
        </w:rPr>
        <w:t xml:space="preserve"> изложить в следующей редакции:</w:t>
      </w:r>
    </w:p>
    <w:p w:rsidR="00B14DB0" w:rsidRDefault="00B14DB0" w:rsidP="00B14DB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BB35A8">
        <w:rPr>
          <w:bCs/>
        </w:rPr>
        <w:t>«3</w:t>
      </w:r>
      <w:r w:rsidR="00AD5F1A">
        <w:rPr>
          <w:bCs/>
        </w:rPr>
        <w:t>9</w:t>
      </w:r>
      <w:r w:rsidRPr="00BB35A8">
        <w:rPr>
          <w:bCs/>
        </w:rPr>
        <w:t>. 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обязательных требований, является специалист 2 категории (муниципальный инспектор).</w:t>
      </w:r>
    </w:p>
    <w:p w:rsidR="00A01A2B" w:rsidRDefault="00B14DB0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12</w:t>
      </w:r>
      <w:r w:rsidR="00EC48B9">
        <w:rPr>
          <w:bCs/>
        </w:rPr>
        <w:t xml:space="preserve">) </w:t>
      </w:r>
      <w:r w:rsidR="00A01A2B">
        <w:rPr>
          <w:bCs/>
        </w:rPr>
        <w:t xml:space="preserve">в пункте </w:t>
      </w:r>
      <w:r w:rsidR="00AD5F1A">
        <w:rPr>
          <w:bCs/>
        </w:rPr>
        <w:t>41</w:t>
      </w:r>
      <w:r w:rsidR="00A01A2B">
        <w:rPr>
          <w:bCs/>
        </w:rPr>
        <w:t xml:space="preserve"> регламента:</w:t>
      </w:r>
    </w:p>
    <w:p w:rsidR="009C50F4" w:rsidRDefault="00A01A2B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а) </w:t>
      </w:r>
      <w:r w:rsidR="009C50F4">
        <w:rPr>
          <w:bCs/>
        </w:rPr>
        <w:t>пятнадцатый абзац изложить в следующей редакции:</w:t>
      </w:r>
    </w:p>
    <w:p w:rsidR="009C50F4" w:rsidRDefault="009C50F4" w:rsidP="009C50F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>«</w:t>
      </w:r>
      <w:r w:rsidRPr="009C50F4">
        <w:rPr>
          <w:bCs/>
        </w:rPr>
        <w:t xml:space="preserve">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</w:t>
      </w:r>
      <w:r w:rsidR="00D06757" w:rsidRPr="00D06757">
        <w:rPr>
          <w:bCs/>
        </w:rPr>
        <w:t>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</w:t>
      </w:r>
      <w:proofErr w:type="gramEnd"/>
      <w:r w:rsidR="00D06757" w:rsidRPr="00D06757">
        <w:rPr>
          <w:bCs/>
        </w:rPr>
        <w:t xml:space="preserve"> </w:t>
      </w:r>
      <w:proofErr w:type="gramStart"/>
      <w:r w:rsidR="00D06757" w:rsidRPr="00D06757">
        <w:rPr>
          <w:bCs/>
        </w:rPr>
        <w:t>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  <w:r w:rsidR="00D06757">
        <w:rPr>
          <w:bCs/>
        </w:rPr>
        <w:t>»;</w:t>
      </w:r>
      <w:proofErr w:type="gramEnd"/>
    </w:p>
    <w:p w:rsidR="00A01A2B" w:rsidRDefault="00A01A2B" w:rsidP="009C50F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б) дополнить восемнадцатым абзацем следующего содержания:</w:t>
      </w:r>
    </w:p>
    <w:p w:rsidR="00A01A2B" w:rsidRPr="009C50F4" w:rsidRDefault="00A01A2B" w:rsidP="009C50F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«При проведении плановой проверки юридических лиц и индивидуальных предпринимателей муниципальный инспектор использует</w:t>
      </w:r>
      <w:r w:rsidR="001A499C">
        <w:rPr>
          <w:bCs/>
        </w:rPr>
        <w:t xml:space="preserve"> </w:t>
      </w:r>
      <w:r w:rsidRPr="00A01A2B">
        <w:rPr>
          <w:bCs/>
        </w:rPr>
        <w:t>проверочны</w:t>
      </w:r>
      <w:r>
        <w:rPr>
          <w:bCs/>
        </w:rPr>
        <w:t>й</w:t>
      </w:r>
      <w:r w:rsidRPr="00A01A2B">
        <w:rPr>
          <w:bCs/>
        </w:rPr>
        <w:t xml:space="preserve"> лист (спис</w:t>
      </w:r>
      <w:r>
        <w:rPr>
          <w:bCs/>
        </w:rPr>
        <w:t>о</w:t>
      </w:r>
      <w:r w:rsidRPr="00A01A2B">
        <w:rPr>
          <w:bCs/>
        </w:rPr>
        <w:t>к</w:t>
      </w:r>
      <w:r>
        <w:rPr>
          <w:bCs/>
        </w:rPr>
        <w:t xml:space="preserve"> контрольных вопросов), форма которого утверждена </w:t>
      </w:r>
      <w:r w:rsidRPr="00A01A2B">
        <w:rPr>
          <w:bCs/>
        </w:rPr>
        <w:t>постановлением Администрации Ново</w:t>
      </w:r>
      <w:r w:rsidR="001A499C">
        <w:rPr>
          <w:bCs/>
        </w:rPr>
        <w:t>николаевского</w:t>
      </w:r>
      <w:r w:rsidRPr="00A01A2B">
        <w:rPr>
          <w:bCs/>
        </w:rPr>
        <w:t xml:space="preserve"> сельского поселения от </w:t>
      </w:r>
      <w:r w:rsidR="001A499C">
        <w:rPr>
          <w:bCs/>
        </w:rPr>
        <w:t>20</w:t>
      </w:r>
      <w:r w:rsidRPr="00A01A2B">
        <w:rPr>
          <w:bCs/>
        </w:rPr>
        <w:t>.12.2017 № 16</w:t>
      </w:r>
      <w:r w:rsidR="001A499C">
        <w:rPr>
          <w:bCs/>
        </w:rPr>
        <w:t>3</w:t>
      </w:r>
      <w:r w:rsidRPr="00A01A2B">
        <w:rPr>
          <w:bCs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proofErr w:type="gramStart"/>
      <w:r w:rsidRPr="00A01A2B">
        <w:rPr>
          <w:bCs/>
        </w:rPr>
        <w:t>.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A01A2B" w:rsidRDefault="00EC48B9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B14DB0">
        <w:rPr>
          <w:bCs/>
        </w:rPr>
        <w:t>3</w:t>
      </w:r>
      <w:r w:rsidR="009C50F4">
        <w:rPr>
          <w:bCs/>
        </w:rPr>
        <w:t xml:space="preserve">) </w:t>
      </w:r>
      <w:r w:rsidR="00A01A2B">
        <w:rPr>
          <w:bCs/>
        </w:rPr>
        <w:t>двенадцатый абзац пункта 55 изложить в следующей редакции:</w:t>
      </w:r>
    </w:p>
    <w:p w:rsidR="00A01A2B" w:rsidRPr="00A01A2B" w:rsidRDefault="00A01A2B" w:rsidP="00A01A2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A01A2B">
        <w:rPr>
          <w:bCs/>
        </w:rPr>
        <w:t xml:space="preserve">К акту прилагаются объяснения лиц, на которых возлагается ответственность за совершение нарушений, </w:t>
      </w:r>
      <w:r w:rsidR="00436AB5" w:rsidRPr="00436AB5">
        <w:rPr>
          <w:bCs/>
        </w:rPr>
        <w:t>заполненный по результатам проведения проверки проверочный лист (список контрольных вопросов)</w:t>
      </w:r>
      <w:r w:rsidR="001A499C">
        <w:rPr>
          <w:bCs/>
        </w:rPr>
        <w:t xml:space="preserve"> </w:t>
      </w:r>
      <w:r w:rsidRPr="00A01A2B">
        <w:rPr>
          <w:bCs/>
        </w:rPr>
        <w:t>и другие документы или их копии, имеющие отношение к проверке</w:t>
      </w:r>
      <w:proofErr w:type="gramStart"/>
      <w:r w:rsidRPr="00A01A2B">
        <w:rPr>
          <w:bCs/>
        </w:rPr>
        <w:t>.</w:t>
      </w:r>
      <w:r w:rsidR="00436AB5">
        <w:rPr>
          <w:bCs/>
        </w:rPr>
        <w:t>»;</w:t>
      </w:r>
      <w:proofErr w:type="gramEnd"/>
    </w:p>
    <w:p w:rsidR="008D60CC" w:rsidRDefault="00436AB5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B14DB0">
        <w:rPr>
          <w:bCs/>
        </w:rPr>
        <w:t>4</w:t>
      </w:r>
      <w:r>
        <w:rPr>
          <w:bCs/>
        </w:rPr>
        <w:t xml:space="preserve">) </w:t>
      </w:r>
      <w:r w:rsidR="008D60CC">
        <w:rPr>
          <w:bCs/>
        </w:rPr>
        <w:t>пункт 56 регламента</w:t>
      </w:r>
      <w:r w:rsidR="009A4B76">
        <w:rPr>
          <w:bCs/>
        </w:rPr>
        <w:t xml:space="preserve"> изложить в следующей редакции:</w:t>
      </w:r>
    </w:p>
    <w:p w:rsidR="009A4B76" w:rsidRPr="009A4B76" w:rsidRDefault="009A4B76" w:rsidP="009A4B76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«56. </w:t>
      </w:r>
      <w:r w:rsidRPr="009A4B76">
        <w:t>По результатам проведенной проверки в отношении гражданина составляется акт проверки в двух экземплярах по форме согласно приложению 1 к настоящему Регламенту.</w:t>
      </w:r>
    </w:p>
    <w:p w:rsidR="009A4B76" w:rsidRPr="009A4B76" w:rsidRDefault="009A4B76" w:rsidP="009A4B76">
      <w:pPr>
        <w:widowControl w:val="0"/>
        <w:autoSpaceDE w:val="0"/>
        <w:autoSpaceDN w:val="0"/>
        <w:adjustRightInd w:val="0"/>
        <w:ind w:firstLine="708"/>
        <w:jc w:val="both"/>
      </w:pPr>
      <w:r w:rsidRPr="009A4B76"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8D60CC" w:rsidRDefault="008D60CC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Акт проверки регистрируется в Журнале регистрации актов проверки органом муниципального земельного контроля органа местного самоуправления, органа государственной власти, гражданина (далее – Журнал).</w:t>
      </w:r>
    </w:p>
    <w:p w:rsidR="009A4B76" w:rsidRDefault="008D60CC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В Журнале должны быть отражены следующие сведения: 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порядковый номер записи;</w:t>
      </w:r>
    </w:p>
    <w:p w:rsidR="008D60CC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lastRenderedPageBreak/>
        <w:t>2)</w:t>
      </w:r>
      <w:r w:rsidR="008D60CC">
        <w:rPr>
          <w:bCs/>
        </w:rPr>
        <w:t xml:space="preserve"> наименование органа местного самоуправления, органа государственной власти, фамилия, имя, от</w:t>
      </w:r>
      <w:r>
        <w:rPr>
          <w:bCs/>
        </w:rPr>
        <w:t>чество (при наличии) гражданина;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3) адрес места нахождения </w:t>
      </w:r>
      <w:r w:rsidRPr="009A4B76">
        <w:rPr>
          <w:bCs/>
        </w:rPr>
        <w:t>органа местного самоуправления</w:t>
      </w:r>
      <w:r>
        <w:rPr>
          <w:bCs/>
        </w:rPr>
        <w:t>, органа государственной власти, адрес места проживания гражданина;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4) место проведения проверки;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5) реквизиты акта проверки (дата, номер);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6) нарушения выявлены или не выявлены;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7) дата вручения (направления) акта проверки;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8) информация о способе вручения акта проверки (подпис</w:t>
      </w:r>
      <w:r w:rsidR="00A35564">
        <w:rPr>
          <w:bCs/>
        </w:rPr>
        <w:t>ь должностного лица, гражданина или</w:t>
      </w:r>
      <w:r>
        <w:rPr>
          <w:bCs/>
        </w:rPr>
        <w:t xml:space="preserve"> дата направления почтового отправления)</w:t>
      </w:r>
      <w:r w:rsidR="00A35564">
        <w:rPr>
          <w:bCs/>
        </w:rPr>
        <w:t>.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35564">
        <w:rPr>
          <w:bCs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 вручается руководителю, иному должностному лицу или уполномоченному представителю органа местного самоуправления </w:t>
      </w:r>
      <w:r>
        <w:rPr>
          <w:bCs/>
        </w:rPr>
        <w:t xml:space="preserve">или органа государственной власти, </w:t>
      </w:r>
      <w:r w:rsidRPr="00A35564">
        <w:rPr>
          <w:bCs/>
        </w:rPr>
        <w:t>гражданину или</w:t>
      </w:r>
      <w:r>
        <w:rPr>
          <w:bCs/>
        </w:rPr>
        <w:t>,</w:t>
      </w:r>
      <w:r w:rsidR="001A499C">
        <w:rPr>
          <w:bCs/>
        </w:rPr>
        <w:t xml:space="preserve"> </w:t>
      </w:r>
      <w:r>
        <w:rPr>
          <w:bCs/>
        </w:rPr>
        <w:t xml:space="preserve">по его желанию, </w:t>
      </w:r>
      <w:r w:rsidRPr="00A35564">
        <w:rPr>
          <w:bCs/>
        </w:rPr>
        <w:t>уполномоченному представителю гражданина под расписку об ознакомлении либо об отказе в ознакомлении с актом проверки.</w:t>
      </w:r>
      <w:proofErr w:type="gramEnd"/>
    </w:p>
    <w:p w:rsid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35564">
        <w:rPr>
          <w:bCs/>
        </w:rPr>
        <w:t>В случае отсутствия руководител</w:t>
      </w:r>
      <w:r>
        <w:rPr>
          <w:bCs/>
        </w:rPr>
        <w:t>я</w:t>
      </w:r>
      <w:r w:rsidRPr="00A35564">
        <w:rPr>
          <w:bCs/>
        </w:rPr>
        <w:t>, ино</w:t>
      </w:r>
      <w:r>
        <w:rPr>
          <w:bCs/>
        </w:rPr>
        <w:t>го</w:t>
      </w:r>
      <w:r w:rsidRPr="00A35564">
        <w:rPr>
          <w:bCs/>
        </w:rPr>
        <w:t xml:space="preserve"> должностно</w:t>
      </w:r>
      <w:r>
        <w:rPr>
          <w:bCs/>
        </w:rPr>
        <w:t>го</w:t>
      </w:r>
      <w:r w:rsidRPr="00A35564">
        <w:rPr>
          <w:bCs/>
        </w:rPr>
        <w:t xml:space="preserve"> лиц</w:t>
      </w:r>
      <w:r>
        <w:rPr>
          <w:bCs/>
        </w:rPr>
        <w:t>а</w:t>
      </w:r>
      <w:r w:rsidRPr="00A35564">
        <w:rPr>
          <w:bCs/>
        </w:rPr>
        <w:t xml:space="preserve"> или уполномоченно</w:t>
      </w:r>
      <w:r>
        <w:rPr>
          <w:bCs/>
        </w:rPr>
        <w:t>го</w:t>
      </w:r>
      <w:r w:rsidRPr="00A35564">
        <w:rPr>
          <w:bCs/>
        </w:rPr>
        <w:t xml:space="preserve"> представител</w:t>
      </w:r>
      <w:r>
        <w:rPr>
          <w:bCs/>
        </w:rPr>
        <w:t>я</w:t>
      </w:r>
      <w:r w:rsidRPr="00A35564">
        <w:rPr>
          <w:bCs/>
        </w:rPr>
        <w:t xml:space="preserve"> органа местного самоуправления или органа государственной власти,</w:t>
      </w:r>
      <w:r w:rsidR="00E17A22">
        <w:rPr>
          <w:bCs/>
        </w:rPr>
        <w:t xml:space="preserve"> </w:t>
      </w:r>
      <w:r w:rsidRPr="00A35564">
        <w:rPr>
          <w:bCs/>
        </w:rPr>
        <w:t>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</w:t>
      </w:r>
      <w:proofErr w:type="gramEnd"/>
      <w:r w:rsidRPr="00A35564">
        <w:rPr>
          <w:bCs/>
        </w:rPr>
        <w:t xml:space="preserve"> органа муниципального земельного контроля</w:t>
      </w:r>
      <w:proofErr w:type="gramStart"/>
      <w:r w:rsidRPr="00A35564">
        <w:rPr>
          <w:bCs/>
        </w:rPr>
        <w:t>.</w:t>
      </w:r>
      <w:r>
        <w:rPr>
          <w:bCs/>
        </w:rPr>
        <w:t>»;</w:t>
      </w:r>
      <w:proofErr w:type="gramEnd"/>
    </w:p>
    <w:p w:rsidR="00AD5F1A" w:rsidRDefault="00AD5F1A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15) пункт 58 изложить в следующей редакции:</w:t>
      </w:r>
    </w:p>
    <w:p w:rsidR="00AD5F1A" w:rsidRPr="00A35564" w:rsidRDefault="00AD5F1A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«58. </w:t>
      </w:r>
      <w:r w:rsidRPr="00AD5F1A">
        <w:rPr>
          <w:rFonts w:eastAsia="Arial Unicode MS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</w:t>
      </w:r>
    </w:p>
    <w:p w:rsidR="00E21833" w:rsidRDefault="00A35564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AD5F1A">
        <w:rPr>
          <w:bCs/>
        </w:rPr>
        <w:t>6</w:t>
      </w:r>
      <w:r>
        <w:rPr>
          <w:bCs/>
        </w:rPr>
        <w:t xml:space="preserve">) </w:t>
      </w:r>
      <w:r w:rsidR="00216E98">
        <w:rPr>
          <w:bCs/>
        </w:rPr>
        <w:t>дополнить регламент пунктом 58.1 следующего содержания:</w:t>
      </w:r>
    </w:p>
    <w:p w:rsidR="00216E98" w:rsidRPr="00216E98" w:rsidRDefault="00216E98" w:rsidP="00216E9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«58.1. </w:t>
      </w:r>
      <w:proofErr w:type="gramStart"/>
      <w:r w:rsidRPr="00216E98">
        <w:rPr>
          <w:bCs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 w:rsidRPr="00216E98">
        <w:rPr>
          <w:bCs/>
        </w:rPr>
        <w:t xml:space="preserve">, </w:t>
      </w:r>
      <w:proofErr w:type="gramStart"/>
      <w:r w:rsidRPr="00216E98">
        <w:rPr>
          <w:bCs/>
        </w:rPr>
        <w:t>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</w:t>
      </w:r>
      <w:proofErr w:type="gramEnd"/>
      <w:r w:rsidRPr="00216E98">
        <w:rPr>
          <w:bCs/>
        </w:rPr>
        <w:t xml:space="preserve"> </w:t>
      </w:r>
      <w:proofErr w:type="gramStart"/>
      <w:r w:rsidRPr="00216E98">
        <w:rPr>
          <w:bCs/>
        </w:rPr>
        <w:t>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</w:t>
      </w:r>
      <w:r>
        <w:rPr>
          <w:bCs/>
        </w:rPr>
        <w:t>е</w:t>
      </w:r>
      <w:r w:rsidRPr="00216E98">
        <w:rPr>
          <w:bCs/>
        </w:rPr>
        <w:t xml:space="preserve">т юридическому лицу, индивидуальному предпринимателю предостережение о недопустимости нарушения обязательных требований </w:t>
      </w:r>
      <w:r w:rsidR="000B427B">
        <w:rPr>
          <w:bCs/>
        </w:rPr>
        <w:t xml:space="preserve">(далее – предостережение) </w:t>
      </w:r>
      <w:r w:rsidRPr="00216E98">
        <w:rPr>
          <w:bCs/>
        </w:rPr>
        <w:t>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</w:t>
      </w:r>
      <w:proofErr w:type="gramEnd"/>
      <w:r w:rsidRPr="00216E98">
        <w:rPr>
          <w:bCs/>
        </w:rPr>
        <w:t xml:space="preserve"> </w:t>
      </w:r>
      <w:proofErr w:type="gramStart"/>
      <w:r w:rsidRPr="00216E98">
        <w:rPr>
          <w:bCs/>
        </w:rPr>
        <w:t>предостережении</w:t>
      </w:r>
      <w:proofErr w:type="gramEnd"/>
      <w:r w:rsidRPr="00216E98">
        <w:rPr>
          <w:bCs/>
        </w:rPr>
        <w:t xml:space="preserve"> срок орган муниципального контроля.</w:t>
      </w:r>
    </w:p>
    <w:p w:rsidR="00216E98" w:rsidRPr="00216E98" w:rsidRDefault="00216E98" w:rsidP="00216E9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16E98">
        <w:rPr>
          <w:bCs/>
        </w:rPr>
        <w:t xml:space="preserve">Предостережение должно содержать указания на соответствующие обязательные </w:t>
      </w:r>
      <w:r w:rsidRPr="00216E98">
        <w:rPr>
          <w:bCs/>
        </w:rPr>
        <w:lastRenderedPageBreak/>
        <w:t>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216E98" w:rsidRDefault="0065486B" w:rsidP="00216E9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С</w:t>
      </w:r>
      <w:r w:rsidR="00216E98" w:rsidRPr="00216E98">
        <w:rPr>
          <w:bCs/>
        </w:rPr>
        <w:t>оставлени</w:t>
      </w:r>
      <w:r>
        <w:rPr>
          <w:bCs/>
        </w:rPr>
        <w:t>е</w:t>
      </w:r>
      <w:r w:rsidR="00216E98" w:rsidRPr="00216E98">
        <w:rPr>
          <w:bCs/>
        </w:rPr>
        <w:t xml:space="preserve"> и направлени</w:t>
      </w:r>
      <w:r>
        <w:rPr>
          <w:bCs/>
        </w:rPr>
        <w:t>е</w:t>
      </w:r>
      <w:r w:rsidR="00216E98" w:rsidRPr="00216E98">
        <w:rPr>
          <w:bCs/>
        </w:rPr>
        <w:t xml:space="preserve"> предостережения, подач</w:t>
      </w:r>
      <w:r>
        <w:rPr>
          <w:bCs/>
        </w:rPr>
        <w:t>а</w:t>
      </w:r>
      <w:r w:rsidR="00216E98" w:rsidRPr="00216E98">
        <w:rPr>
          <w:bCs/>
        </w:rPr>
        <w:t xml:space="preserve"> юридическим лицом, индивидуальным предпринимателем возражений на такое предостережение и их рассмотрени</w:t>
      </w:r>
      <w:r>
        <w:rPr>
          <w:bCs/>
        </w:rPr>
        <w:t>е</w:t>
      </w:r>
      <w:r w:rsidR="00216E98" w:rsidRPr="00216E98">
        <w:rPr>
          <w:bCs/>
        </w:rPr>
        <w:t>, уведомлени</w:t>
      </w:r>
      <w:r>
        <w:rPr>
          <w:bCs/>
        </w:rPr>
        <w:t>е</w:t>
      </w:r>
      <w:r w:rsidR="00216E98" w:rsidRPr="00216E98">
        <w:rPr>
          <w:bCs/>
        </w:rPr>
        <w:t xml:space="preserve"> об исполнении такого предостережения </w:t>
      </w:r>
      <w:r>
        <w:rPr>
          <w:bCs/>
        </w:rPr>
        <w:t xml:space="preserve">осуществляются в </w:t>
      </w:r>
      <w:proofErr w:type="gramStart"/>
      <w:r>
        <w:rPr>
          <w:bCs/>
        </w:rPr>
        <w:t>п</w:t>
      </w:r>
      <w:proofErr w:type="gramEnd"/>
      <w:r w:rsidR="00FF0DA2">
        <w:fldChar w:fldCharType="begin"/>
      </w:r>
      <w:r w:rsidR="00FF0DA2">
        <w:instrText>HYPERLINK "http://base.garant.ru/71609366/" \l "block_1000"</w:instrText>
      </w:r>
      <w:r w:rsidR="00FF0DA2">
        <w:fldChar w:fldCharType="separate"/>
      </w:r>
      <w:r w:rsidRPr="0065486B">
        <w:rPr>
          <w:rStyle w:val="a4"/>
          <w:bCs/>
          <w:color w:val="auto"/>
          <w:u w:val="none"/>
        </w:rPr>
        <w:t>орядк</w:t>
      </w:r>
      <w:r w:rsidR="00FF0DA2">
        <w:fldChar w:fldCharType="end"/>
      </w:r>
      <w:r>
        <w:rPr>
          <w:bCs/>
        </w:rPr>
        <w:t xml:space="preserve">е, установленном </w:t>
      </w:r>
      <w:r w:rsidRPr="0065486B">
        <w:rPr>
          <w:bCs/>
        </w:rPr>
        <w:t>Постановлением Правительства Российской Федерации от 10 февраля 2017 года № 166</w:t>
      </w:r>
      <w:r w:rsidR="00E17A22">
        <w:rPr>
          <w:bCs/>
        </w:rPr>
        <w:t xml:space="preserve"> </w:t>
      </w:r>
      <w:r w:rsidRPr="0065486B">
        <w:rPr>
          <w:bCs/>
        </w:rPr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bCs/>
        </w:rPr>
        <w:t>».</w:t>
      </w:r>
    </w:p>
    <w:p w:rsidR="000B427B" w:rsidRDefault="000B427B" w:rsidP="00216E9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земельного законодательства (далее – Журнал</w:t>
      </w:r>
      <w:r w:rsidR="00A35564">
        <w:rPr>
          <w:bCs/>
        </w:rPr>
        <w:t xml:space="preserve"> регистрации предостережений</w:t>
      </w:r>
      <w:r>
        <w:rPr>
          <w:bCs/>
        </w:rPr>
        <w:t>).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В Журнале </w:t>
      </w:r>
      <w:r>
        <w:rPr>
          <w:bCs/>
        </w:rPr>
        <w:t xml:space="preserve">регистрации предостережений </w:t>
      </w:r>
      <w:r w:rsidRPr="00A35564">
        <w:rPr>
          <w:bCs/>
        </w:rPr>
        <w:t xml:space="preserve">должны быть отражены следующие сведения: 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>1) порядковый номер записи;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2) наименование </w:t>
      </w:r>
      <w:r w:rsidR="001A5C51">
        <w:rPr>
          <w:bCs/>
        </w:rPr>
        <w:t>юридического лица</w:t>
      </w:r>
      <w:r w:rsidRPr="00A35564">
        <w:rPr>
          <w:bCs/>
        </w:rPr>
        <w:t xml:space="preserve">, фамилия, имя, отчество (при наличии) </w:t>
      </w:r>
      <w:r w:rsidR="001A5C51">
        <w:rPr>
          <w:bCs/>
        </w:rPr>
        <w:t>индивидуального предпринимателя</w:t>
      </w:r>
      <w:r w:rsidRPr="00A35564">
        <w:rPr>
          <w:bCs/>
        </w:rPr>
        <w:t>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3) адрес места нахождения </w:t>
      </w:r>
      <w:r w:rsidR="001A5C51">
        <w:rPr>
          <w:bCs/>
        </w:rPr>
        <w:t>юридического лица</w:t>
      </w:r>
      <w:r w:rsidRPr="00A35564">
        <w:rPr>
          <w:bCs/>
        </w:rPr>
        <w:t xml:space="preserve">, адрес места проживания </w:t>
      </w:r>
      <w:r w:rsidR="001A5C51">
        <w:rPr>
          <w:bCs/>
        </w:rPr>
        <w:t>индивидуального предпринимателя</w:t>
      </w:r>
      <w:r w:rsidRPr="00A35564">
        <w:rPr>
          <w:bCs/>
        </w:rPr>
        <w:t>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4) </w:t>
      </w:r>
      <w:r w:rsidR="001A5C51" w:rsidRPr="00A35564">
        <w:rPr>
          <w:bCs/>
        </w:rPr>
        <w:t xml:space="preserve">реквизиты </w:t>
      </w:r>
      <w:r w:rsidR="001A5C51">
        <w:rPr>
          <w:bCs/>
        </w:rPr>
        <w:t>предостережения</w:t>
      </w:r>
      <w:r w:rsidR="001A5C51" w:rsidRPr="00A35564">
        <w:rPr>
          <w:bCs/>
        </w:rPr>
        <w:t xml:space="preserve"> (дата, номер);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5) </w:t>
      </w:r>
      <w:r w:rsidR="001A5C51">
        <w:rPr>
          <w:bCs/>
        </w:rPr>
        <w:t>срок для направления уведомления об исполнении предостережения;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6) </w:t>
      </w:r>
      <w:r w:rsidR="001A5C51" w:rsidRPr="00A35564">
        <w:rPr>
          <w:bCs/>
        </w:rPr>
        <w:t xml:space="preserve">дата вручения (направления) </w:t>
      </w:r>
      <w:r w:rsidR="001A5C51">
        <w:rPr>
          <w:bCs/>
        </w:rPr>
        <w:t>предостережения</w:t>
      </w:r>
      <w:r w:rsidR="001A5C51" w:rsidRPr="00A35564">
        <w:rPr>
          <w:bCs/>
        </w:rPr>
        <w:t>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7) </w:t>
      </w:r>
      <w:r w:rsidR="001A5C51" w:rsidRPr="00A35564">
        <w:rPr>
          <w:bCs/>
        </w:rPr>
        <w:t xml:space="preserve">информация о способе вручения </w:t>
      </w:r>
      <w:r w:rsidR="001A5C51">
        <w:rPr>
          <w:bCs/>
        </w:rPr>
        <w:t>предостережения (</w:t>
      </w:r>
      <w:r w:rsidR="001A5C51" w:rsidRPr="00A35564">
        <w:rPr>
          <w:bCs/>
        </w:rPr>
        <w:t xml:space="preserve">подпись должностного лица, </w:t>
      </w:r>
      <w:r w:rsidR="001A5C51">
        <w:rPr>
          <w:bCs/>
        </w:rPr>
        <w:t>индивидуального предпринимателя, д</w:t>
      </w:r>
      <w:r w:rsidR="001A5C51" w:rsidRPr="00A35564">
        <w:rPr>
          <w:bCs/>
        </w:rPr>
        <w:t>ата направления почтового отправления).</w:t>
      </w:r>
    </w:p>
    <w:p w:rsidR="001A5C51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8) </w:t>
      </w:r>
      <w:r w:rsidR="001A5C51">
        <w:rPr>
          <w:bCs/>
        </w:rPr>
        <w:t>наличие или отсутствие возражения при рассмотрении предостережения;</w:t>
      </w:r>
    </w:p>
    <w:p w:rsidR="00A35564" w:rsidRPr="00A35564" w:rsidRDefault="001A5C51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9) дата получения </w:t>
      </w:r>
      <w:r w:rsidRPr="001A5C51">
        <w:rPr>
          <w:bCs/>
        </w:rPr>
        <w:t>уведомления об исполнении предостережения</w:t>
      </w:r>
      <w:r>
        <w:rPr>
          <w:bCs/>
        </w:rPr>
        <w:t>.</w:t>
      </w:r>
    </w:p>
    <w:p w:rsidR="0065486B" w:rsidRDefault="0065486B" w:rsidP="0065486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65486B">
        <w:rPr>
          <w:bCs/>
        </w:rPr>
        <w:t xml:space="preserve"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</w:t>
      </w:r>
      <w:r w:rsidR="009C50F4">
        <w:rPr>
          <w:bCs/>
        </w:rPr>
        <w:t>первом абзаце настоящего пункта регламента</w:t>
      </w:r>
      <w:proofErr w:type="gramStart"/>
      <w:r w:rsidRPr="0065486B">
        <w:rPr>
          <w:bCs/>
        </w:rPr>
        <w:t>.</w:t>
      </w:r>
      <w:r w:rsidR="009C50F4">
        <w:rPr>
          <w:bCs/>
        </w:rPr>
        <w:t>»;</w:t>
      </w:r>
      <w:proofErr w:type="gramEnd"/>
    </w:p>
    <w:p w:rsidR="0065486B" w:rsidRDefault="002B171E" w:rsidP="00216E9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AD5F1A">
        <w:rPr>
          <w:bCs/>
        </w:rPr>
        <w:t>7</w:t>
      </w:r>
      <w:r w:rsidR="00D06757">
        <w:rPr>
          <w:bCs/>
        </w:rPr>
        <w:t>)</w:t>
      </w:r>
      <w:r w:rsidR="009C50F4">
        <w:rPr>
          <w:bCs/>
        </w:rPr>
        <w:t xml:space="preserve"> пункт 59 регламента дополнить подпунктом 4 следующего содержания:</w:t>
      </w:r>
    </w:p>
    <w:p w:rsidR="009C50F4" w:rsidRDefault="009C50F4" w:rsidP="009C50F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 xml:space="preserve">«4) </w:t>
      </w:r>
      <w:r w:rsidRPr="009C50F4">
        <w:rPr>
          <w:bCs/>
        </w:rPr>
        <w:t>объявление юридическому лицу, индивидуальному предпринимателю предостережения о недопустимости нарушения обязательных требований земельного законодательства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</w:t>
      </w:r>
      <w:r w:rsidR="00AC50EE">
        <w:rPr>
          <w:bCs/>
        </w:rPr>
        <w:t>;</w:t>
      </w:r>
      <w:proofErr w:type="gramEnd"/>
    </w:p>
    <w:p w:rsidR="00AC50EE" w:rsidRDefault="00AC50EE" w:rsidP="009C50F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AD5F1A">
        <w:rPr>
          <w:bCs/>
        </w:rPr>
        <w:t>8</w:t>
      </w:r>
      <w:r>
        <w:rPr>
          <w:bCs/>
        </w:rPr>
        <w:t>) второй абзац пункта 71 регламента изложить в следующей редакции:</w:t>
      </w:r>
    </w:p>
    <w:p w:rsidR="00AC50EE" w:rsidRDefault="00AC50EE" w:rsidP="00AC50E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AC50EE">
        <w:rPr>
          <w:bCs/>
        </w:rPr>
        <w:t xml:space="preserve">В обращении </w:t>
      </w:r>
      <w:r>
        <w:rPr>
          <w:bCs/>
        </w:rPr>
        <w:t>заявитель</w:t>
      </w:r>
      <w:r w:rsidRPr="00AC50EE">
        <w:rPr>
          <w:bCs/>
        </w:rPr>
        <w:t xml:space="preserve">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  <w:r>
        <w:rPr>
          <w:bCs/>
        </w:rPr>
        <w:t>Заявитель</w:t>
      </w:r>
      <w:r w:rsidRPr="00AC50EE">
        <w:rPr>
          <w:bCs/>
        </w:rPr>
        <w:t xml:space="preserve"> вправе приложить к такому обращению необходимые документы и материалы в электронной форме</w:t>
      </w:r>
      <w:proofErr w:type="gramStart"/>
      <w:r w:rsidRPr="00AC50EE">
        <w:rPr>
          <w:bCs/>
        </w:rPr>
        <w:t>.</w:t>
      </w:r>
      <w:r>
        <w:rPr>
          <w:bCs/>
        </w:rPr>
        <w:t>»;</w:t>
      </w:r>
      <w:proofErr w:type="gramEnd"/>
    </w:p>
    <w:p w:rsidR="00AC50EE" w:rsidRDefault="00AC50EE" w:rsidP="00AC50E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AD5F1A">
        <w:rPr>
          <w:bCs/>
        </w:rPr>
        <w:t>9</w:t>
      </w:r>
      <w:r>
        <w:rPr>
          <w:bCs/>
        </w:rPr>
        <w:t>) первый абзац пункта 76 регламента изложить в следующей редакции:</w:t>
      </w:r>
    </w:p>
    <w:p w:rsidR="00AC50EE" w:rsidRDefault="00AC50EE" w:rsidP="00AC50E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AC50EE">
        <w:rPr>
          <w:bCs/>
        </w:rPr>
        <w:t>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</w:t>
      </w:r>
      <w:proofErr w:type="gramStart"/>
      <w:r>
        <w:rPr>
          <w:bCs/>
        </w:rPr>
        <w:t>.»</w:t>
      </w:r>
      <w:r w:rsidR="002B171E">
        <w:rPr>
          <w:bCs/>
        </w:rPr>
        <w:t>.</w:t>
      </w:r>
      <w:proofErr w:type="gramEnd"/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EA512F">
        <w:t>на сайте Ново</w:t>
      </w:r>
      <w:r w:rsidR="00E17A22">
        <w:t>николаевского</w:t>
      </w:r>
      <w:r w:rsidR="00EA512F">
        <w:t xml:space="preserve"> сельского поселения </w:t>
      </w:r>
      <w:hyperlink r:id="rId8" w:history="1">
        <w:r w:rsidR="00E17A22" w:rsidRPr="00E17A22">
          <w:rPr>
            <w:rStyle w:val="a4"/>
            <w:u w:val="none"/>
          </w:rPr>
          <w:t>www.n</w:t>
        </w:r>
        <w:r w:rsidR="00E17A22" w:rsidRPr="00E17A22">
          <w:rPr>
            <w:rStyle w:val="a4"/>
            <w:u w:val="none"/>
            <w:lang w:val="en-US"/>
          </w:rPr>
          <w:t>n</w:t>
        </w:r>
        <w:r w:rsidR="00E17A22" w:rsidRPr="00E17A22">
          <w:rPr>
            <w:rStyle w:val="a4"/>
            <w:u w:val="none"/>
          </w:rPr>
          <w:t>selpasino.ru</w:t>
        </w:r>
      </w:hyperlink>
      <w:r w:rsidR="00E17A22" w:rsidRPr="00E17A22">
        <w:t xml:space="preserve"> </w:t>
      </w:r>
      <w:r w:rsidR="00EA512F">
        <w:t xml:space="preserve">и обнародованию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EA512F">
        <w:rPr>
          <w:rFonts w:ascii="Times New Roman CYR" w:hAnsi="Times New Roman CYR" w:cs="Times New Roman CYR"/>
          <w:kern w:val="2"/>
        </w:rPr>
        <w:t>.</w:t>
      </w:r>
    </w:p>
    <w:p w:rsidR="004C620B" w:rsidRPr="004C620B" w:rsidRDefault="004C620B" w:rsidP="004C62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742ACF" w:rsidRPr="00E17A2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                  </w:t>
      </w:r>
      <w:r w:rsidR="00E17A22" w:rsidRPr="00E17A22">
        <w:t xml:space="preserve">              </w:t>
      </w:r>
      <w:r w:rsidR="00E17A22">
        <w:t>Д.С. Бурков</w:t>
      </w: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AF78CD" w:rsidRDefault="00AF78CD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AF78CD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44" w:rsidRDefault="00C64E44" w:rsidP="00AF78CD">
      <w:r>
        <w:separator/>
      </w:r>
    </w:p>
  </w:endnote>
  <w:endnote w:type="continuationSeparator" w:id="0">
    <w:p w:rsidR="00C64E44" w:rsidRDefault="00C64E44" w:rsidP="00AF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44" w:rsidRDefault="00C64E44" w:rsidP="00AF78CD">
      <w:r>
        <w:separator/>
      </w:r>
    </w:p>
  </w:footnote>
  <w:footnote w:type="continuationSeparator" w:id="0">
    <w:p w:rsidR="00C64E44" w:rsidRDefault="00C64E44" w:rsidP="00AF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881990"/>
      <w:docPartObj>
        <w:docPartGallery w:val="Page Numbers (Top of Page)"/>
        <w:docPartUnique/>
      </w:docPartObj>
    </w:sdtPr>
    <w:sdtEndPr/>
    <w:sdtContent>
      <w:p w:rsidR="00AF78CD" w:rsidRDefault="00FF0DA2">
        <w:pPr>
          <w:pStyle w:val="ae"/>
          <w:jc w:val="center"/>
        </w:pPr>
        <w:r>
          <w:fldChar w:fldCharType="begin"/>
        </w:r>
        <w:r w:rsidR="00AF78CD">
          <w:instrText>PAGE   \* MERGEFORMAT</w:instrText>
        </w:r>
        <w:r>
          <w:fldChar w:fldCharType="separate"/>
        </w:r>
        <w:r w:rsidR="0050099E">
          <w:rPr>
            <w:noProof/>
          </w:rPr>
          <w:t>2</w:t>
        </w:r>
        <w:r>
          <w:fldChar w:fldCharType="end"/>
        </w:r>
      </w:p>
    </w:sdtContent>
  </w:sdt>
  <w:p w:rsidR="00AF78CD" w:rsidRDefault="00AF78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0F5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3AC"/>
    <w:rsid w:val="000420AC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427B"/>
    <w:rsid w:val="000C2BAD"/>
    <w:rsid w:val="000C3D42"/>
    <w:rsid w:val="000C7235"/>
    <w:rsid w:val="000D2B02"/>
    <w:rsid w:val="000D4E03"/>
    <w:rsid w:val="000D7352"/>
    <w:rsid w:val="000E068A"/>
    <w:rsid w:val="000E59D8"/>
    <w:rsid w:val="000E6069"/>
    <w:rsid w:val="000F1C21"/>
    <w:rsid w:val="0010117E"/>
    <w:rsid w:val="00103985"/>
    <w:rsid w:val="001062F9"/>
    <w:rsid w:val="00106BAC"/>
    <w:rsid w:val="0011013C"/>
    <w:rsid w:val="001131B0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75C3F"/>
    <w:rsid w:val="00175C89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499C"/>
    <w:rsid w:val="001A5C51"/>
    <w:rsid w:val="001A69DE"/>
    <w:rsid w:val="001B116D"/>
    <w:rsid w:val="001B5793"/>
    <w:rsid w:val="001B637E"/>
    <w:rsid w:val="001B6F31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E7D8A"/>
    <w:rsid w:val="001F4D5A"/>
    <w:rsid w:val="001F7E77"/>
    <w:rsid w:val="00200E3A"/>
    <w:rsid w:val="00205853"/>
    <w:rsid w:val="002109C6"/>
    <w:rsid w:val="00214017"/>
    <w:rsid w:val="002161FC"/>
    <w:rsid w:val="00216B90"/>
    <w:rsid w:val="00216C08"/>
    <w:rsid w:val="00216E98"/>
    <w:rsid w:val="00220C29"/>
    <w:rsid w:val="00222572"/>
    <w:rsid w:val="00223C5F"/>
    <w:rsid w:val="00224ED7"/>
    <w:rsid w:val="00230959"/>
    <w:rsid w:val="0023243C"/>
    <w:rsid w:val="00233192"/>
    <w:rsid w:val="002332E3"/>
    <w:rsid w:val="00235797"/>
    <w:rsid w:val="00240494"/>
    <w:rsid w:val="00241743"/>
    <w:rsid w:val="00241920"/>
    <w:rsid w:val="0024445C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71E"/>
    <w:rsid w:val="002B189B"/>
    <w:rsid w:val="002B295F"/>
    <w:rsid w:val="002B47B6"/>
    <w:rsid w:val="002B534B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63E1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21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35A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548"/>
    <w:rsid w:val="003E19F1"/>
    <w:rsid w:val="003E2C73"/>
    <w:rsid w:val="003E3E3C"/>
    <w:rsid w:val="003F135B"/>
    <w:rsid w:val="003F21C0"/>
    <w:rsid w:val="003F34AA"/>
    <w:rsid w:val="003F6E1B"/>
    <w:rsid w:val="00405795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6AB5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0781"/>
    <w:rsid w:val="004A223F"/>
    <w:rsid w:val="004A2613"/>
    <w:rsid w:val="004A2D4B"/>
    <w:rsid w:val="004A4EC2"/>
    <w:rsid w:val="004A5048"/>
    <w:rsid w:val="004A5445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C5443"/>
    <w:rsid w:val="004C620B"/>
    <w:rsid w:val="004D1829"/>
    <w:rsid w:val="004D3BF1"/>
    <w:rsid w:val="004D5316"/>
    <w:rsid w:val="004D5AF6"/>
    <w:rsid w:val="004D67EB"/>
    <w:rsid w:val="004E0981"/>
    <w:rsid w:val="004E19D3"/>
    <w:rsid w:val="004E1EEE"/>
    <w:rsid w:val="004E21AA"/>
    <w:rsid w:val="004E3F93"/>
    <w:rsid w:val="004E5C37"/>
    <w:rsid w:val="004F62B0"/>
    <w:rsid w:val="004F70D4"/>
    <w:rsid w:val="0050099E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977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0A75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2E99"/>
    <w:rsid w:val="00636D07"/>
    <w:rsid w:val="0063766C"/>
    <w:rsid w:val="00641039"/>
    <w:rsid w:val="00643C5D"/>
    <w:rsid w:val="00646B78"/>
    <w:rsid w:val="006471E5"/>
    <w:rsid w:val="00647417"/>
    <w:rsid w:val="006502EB"/>
    <w:rsid w:val="00651B61"/>
    <w:rsid w:val="0065486B"/>
    <w:rsid w:val="00662BB8"/>
    <w:rsid w:val="006641D4"/>
    <w:rsid w:val="00665D80"/>
    <w:rsid w:val="006675A1"/>
    <w:rsid w:val="00670FD7"/>
    <w:rsid w:val="00672720"/>
    <w:rsid w:val="006732D9"/>
    <w:rsid w:val="006749EB"/>
    <w:rsid w:val="00676657"/>
    <w:rsid w:val="00677911"/>
    <w:rsid w:val="00683A76"/>
    <w:rsid w:val="00684661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5C1"/>
    <w:rsid w:val="00706FC4"/>
    <w:rsid w:val="007109DC"/>
    <w:rsid w:val="00711C3A"/>
    <w:rsid w:val="00712891"/>
    <w:rsid w:val="00717F0D"/>
    <w:rsid w:val="007202D5"/>
    <w:rsid w:val="00725F43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956E8"/>
    <w:rsid w:val="007A0A3D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C7457"/>
    <w:rsid w:val="008D0AAA"/>
    <w:rsid w:val="008D2928"/>
    <w:rsid w:val="008D4644"/>
    <w:rsid w:val="008D5F97"/>
    <w:rsid w:val="008D60CC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2A1C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2200"/>
    <w:rsid w:val="009A4B76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50F4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1A2B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564"/>
    <w:rsid w:val="00A4181C"/>
    <w:rsid w:val="00A43F6B"/>
    <w:rsid w:val="00A44016"/>
    <w:rsid w:val="00A47BC0"/>
    <w:rsid w:val="00A5127A"/>
    <w:rsid w:val="00A55808"/>
    <w:rsid w:val="00A6067E"/>
    <w:rsid w:val="00A6254F"/>
    <w:rsid w:val="00A63801"/>
    <w:rsid w:val="00A6665B"/>
    <w:rsid w:val="00A722DB"/>
    <w:rsid w:val="00A740FF"/>
    <w:rsid w:val="00A7616E"/>
    <w:rsid w:val="00A77739"/>
    <w:rsid w:val="00A84A9B"/>
    <w:rsid w:val="00A90FF8"/>
    <w:rsid w:val="00A917A5"/>
    <w:rsid w:val="00A91BF9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0EE"/>
    <w:rsid w:val="00AC528D"/>
    <w:rsid w:val="00AC5A0C"/>
    <w:rsid w:val="00AC60C6"/>
    <w:rsid w:val="00AC63DC"/>
    <w:rsid w:val="00AD2448"/>
    <w:rsid w:val="00AD462A"/>
    <w:rsid w:val="00AD479D"/>
    <w:rsid w:val="00AD5F1A"/>
    <w:rsid w:val="00AD7B7F"/>
    <w:rsid w:val="00AD7EF8"/>
    <w:rsid w:val="00AE3FEA"/>
    <w:rsid w:val="00AE4574"/>
    <w:rsid w:val="00AE4C0C"/>
    <w:rsid w:val="00AE7794"/>
    <w:rsid w:val="00AF3918"/>
    <w:rsid w:val="00AF69BE"/>
    <w:rsid w:val="00AF78CD"/>
    <w:rsid w:val="00AF7DA9"/>
    <w:rsid w:val="00B01968"/>
    <w:rsid w:val="00B021E8"/>
    <w:rsid w:val="00B035AF"/>
    <w:rsid w:val="00B04573"/>
    <w:rsid w:val="00B04AE8"/>
    <w:rsid w:val="00B06011"/>
    <w:rsid w:val="00B0784E"/>
    <w:rsid w:val="00B11A3A"/>
    <w:rsid w:val="00B1373C"/>
    <w:rsid w:val="00B14811"/>
    <w:rsid w:val="00B14DB0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4D0D"/>
    <w:rsid w:val="00B45B2F"/>
    <w:rsid w:val="00B473AB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E44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280B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06757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57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66C2"/>
    <w:rsid w:val="00E1775E"/>
    <w:rsid w:val="00E17A22"/>
    <w:rsid w:val="00E21833"/>
    <w:rsid w:val="00E225A9"/>
    <w:rsid w:val="00E2315C"/>
    <w:rsid w:val="00E26944"/>
    <w:rsid w:val="00E27716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67E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512F"/>
    <w:rsid w:val="00EA609F"/>
    <w:rsid w:val="00EA7FD4"/>
    <w:rsid w:val="00EB0017"/>
    <w:rsid w:val="00EB476C"/>
    <w:rsid w:val="00EB51F5"/>
    <w:rsid w:val="00EB73EE"/>
    <w:rsid w:val="00EC067B"/>
    <w:rsid w:val="00EC0C80"/>
    <w:rsid w:val="00EC19BD"/>
    <w:rsid w:val="00EC1C80"/>
    <w:rsid w:val="00EC21F9"/>
    <w:rsid w:val="00EC2F33"/>
    <w:rsid w:val="00EC48B9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5129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27B68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63C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64C0"/>
    <w:rsid w:val="00F872BE"/>
    <w:rsid w:val="00F94445"/>
    <w:rsid w:val="00F9572E"/>
    <w:rsid w:val="00F9590F"/>
    <w:rsid w:val="00F96A4F"/>
    <w:rsid w:val="00F97622"/>
    <w:rsid w:val="00FA20EE"/>
    <w:rsid w:val="00FA5114"/>
    <w:rsid w:val="00FA725A"/>
    <w:rsid w:val="00FB0602"/>
    <w:rsid w:val="00FB3264"/>
    <w:rsid w:val="00FB3D11"/>
    <w:rsid w:val="00FC1654"/>
    <w:rsid w:val="00FC3BC8"/>
    <w:rsid w:val="00FC412F"/>
    <w:rsid w:val="00FC7FAF"/>
    <w:rsid w:val="00FD00B8"/>
    <w:rsid w:val="00FD2DE3"/>
    <w:rsid w:val="00FD4826"/>
    <w:rsid w:val="00FE5033"/>
    <w:rsid w:val="00FE77C0"/>
    <w:rsid w:val="00FF0DA2"/>
    <w:rsid w:val="00FF1EB6"/>
    <w:rsid w:val="00FF3BE5"/>
    <w:rsid w:val="00FF4310"/>
    <w:rsid w:val="00FF528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8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4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3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10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8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4545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31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06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1270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14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2933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1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1899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403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235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9668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49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3844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6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574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005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6563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6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2055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2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510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7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9706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6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8582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0464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5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3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3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9345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1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4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3121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3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0278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5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6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0755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77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5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43650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9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6082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2018-01-26T07:08:00Z</cp:lastPrinted>
  <dcterms:created xsi:type="dcterms:W3CDTF">2012-09-26T06:59:00Z</dcterms:created>
  <dcterms:modified xsi:type="dcterms:W3CDTF">2018-02-16T09:02:00Z</dcterms:modified>
</cp:coreProperties>
</file>