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FE4" w:rsidRPr="00EC1A93" w:rsidRDefault="00D16FE4" w:rsidP="00D16FE4">
      <w:pPr>
        <w:spacing w:after="0" w:line="240" w:lineRule="auto"/>
        <w:jc w:val="center"/>
        <w:rPr>
          <w:rFonts w:ascii="Times New Roman" w:eastAsia="Times New Roman" w:hAnsi="Times New Roman" w:cs="Times New Roman"/>
          <w:b/>
          <w:color w:val="000000"/>
          <w:sz w:val="28"/>
          <w:szCs w:val="28"/>
          <w:lang w:eastAsia="ru-RU"/>
        </w:rPr>
      </w:pPr>
      <w:r w:rsidRPr="00EC1A93">
        <w:rPr>
          <w:rFonts w:ascii="Times New Roman" w:eastAsia="Times New Roman" w:hAnsi="Times New Roman" w:cs="Times New Roman"/>
          <w:b/>
          <w:color w:val="000000"/>
          <w:sz w:val="28"/>
          <w:szCs w:val="28"/>
          <w:lang w:eastAsia="ru-RU"/>
        </w:rPr>
        <w:t xml:space="preserve">СОВЕТ </w:t>
      </w:r>
    </w:p>
    <w:p w:rsidR="00D16FE4" w:rsidRPr="00EC1A93" w:rsidRDefault="00D16FE4" w:rsidP="00D16FE4">
      <w:pPr>
        <w:spacing w:after="0" w:line="240" w:lineRule="auto"/>
        <w:jc w:val="center"/>
        <w:rPr>
          <w:rFonts w:ascii="Times New Roman" w:eastAsia="Times New Roman" w:hAnsi="Times New Roman" w:cs="Times New Roman"/>
          <w:b/>
          <w:color w:val="000000"/>
          <w:sz w:val="28"/>
          <w:szCs w:val="28"/>
          <w:lang w:eastAsia="ru-RU"/>
        </w:rPr>
      </w:pPr>
      <w:r w:rsidRPr="00EC1A93">
        <w:rPr>
          <w:rFonts w:ascii="Times New Roman" w:eastAsia="Times New Roman" w:hAnsi="Times New Roman" w:cs="Times New Roman"/>
          <w:b/>
          <w:color w:val="000000"/>
          <w:sz w:val="28"/>
          <w:szCs w:val="28"/>
          <w:lang w:eastAsia="ru-RU"/>
        </w:rPr>
        <w:t>НОВО</w:t>
      </w:r>
      <w:r w:rsidR="00A25087" w:rsidRPr="00EC1A93">
        <w:rPr>
          <w:rFonts w:ascii="Times New Roman" w:eastAsia="Times New Roman" w:hAnsi="Times New Roman" w:cs="Times New Roman"/>
          <w:b/>
          <w:color w:val="000000"/>
          <w:sz w:val="28"/>
          <w:szCs w:val="28"/>
          <w:lang w:eastAsia="ru-RU"/>
        </w:rPr>
        <w:t>НИКОЛАЕВСКОГО</w:t>
      </w:r>
      <w:r w:rsidRPr="00EC1A93">
        <w:rPr>
          <w:rFonts w:ascii="Times New Roman" w:eastAsia="Times New Roman" w:hAnsi="Times New Roman" w:cs="Times New Roman"/>
          <w:b/>
          <w:color w:val="000000"/>
          <w:sz w:val="28"/>
          <w:szCs w:val="28"/>
          <w:lang w:eastAsia="ru-RU"/>
        </w:rPr>
        <w:t xml:space="preserve"> СЕЛЬСКОГО ПОСЕЛЕНИЯ</w:t>
      </w:r>
    </w:p>
    <w:p w:rsidR="00D16FE4" w:rsidRPr="00EC1A93" w:rsidRDefault="00D16FE4" w:rsidP="00D16FE4">
      <w:pPr>
        <w:spacing w:after="0" w:line="240" w:lineRule="auto"/>
        <w:jc w:val="center"/>
        <w:rPr>
          <w:rFonts w:ascii="Times New Roman" w:eastAsia="Times New Roman" w:hAnsi="Times New Roman" w:cs="Times New Roman"/>
          <w:b/>
          <w:color w:val="000000"/>
          <w:sz w:val="24"/>
          <w:szCs w:val="24"/>
          <w:lang w:eastAsia="ru-RU"/>
        </w:rPr>
      </w:pPr>
      <w:r w:rsidRPr="00EC1A93">
        <w:rPr>
          <w:rFonts w:ascii="Times New Roman" w:eastAsia="Times New Roman" w:hAnsi="Times New Roman" w:cs="Times New Roman"/>
          <w:b/>
          <w:color w:val="000000"/>
          <w:sz w:val="24"/>
          <w:szCs w:val="24"/>
          <w:lang w:eastAsia="ru-RU"/>
        </w:rPr>
        <w:t>АСИНОВСКИЙ РАЙОН ТОМСКАЯ ОБЛАСТЬ</w:t>
      </w:r>
    </w:p>
    <w:p w:rsidR="00D16FE4" w:rsidRPr="00EC1A93" w:rsidRDefault="00D16FE4" w:rsidP="00D16FE4">
      <w:pPr>
        <w:spacing w:after="0" w:line="240" w:lineRule="auto"/>
        <w:rPr>
          <w:rFonts w:ascii="Times New Roman" w:eastAsia="Times New Roman" w:hAnsi="Times New Roman" w:cs="Times New Roman"/>
          <w:color w:val="000000"/>
          <w:sz w:val="24"/>
          <w:szCs w:val="24"/>
          <w:lang w:eastAsia="ru-RU"/>
        </w:rPr>
      </w:pPr>
    </w:p>
    <w:p w:rsidR="00D16FE4" w:rsidRPr="00EC1A93" w:rsidRDefault="00D16FE4" w:rsidP="00D16FE4">
      <w:pPr>
        <w:spacing w:after="0" w:line="240" w:lineRule="auto"/>
        <w:jc w:val="center"/>
        <w:rPr>
          <w:rFonts w:ascii="Times New Roman" w:eastAsia="Times New Roman" w:hAnsi="Times New Roman" w:cs="Times New Roman"/>
          <w:b/>
          <w:bCs/>
          <w:color w:val="000000"/>
          <w:sz w:val="24"/>
          <w:szCs w:val="24"/>
          <w:lang w:eastAsia="ru-RU"/>
        </w:rPr>
      </w:pPr>
      <w:r w:rsidRPr="00EC1A93">
        <w:rPr>
          <w:rFonts w:ascii="Times New Roman" w:eastAsia="Times New Roman" w:hAnsi="Times New Roman" w:cs="Times New Roman"/>
          <w:b/>
          <w:bCs/>
          <w:color w:val="000000"/>
          <w:sz w:val="24"/>
          <w:szCs w:val="24"/>
          <w:lang w:eastAsia="ru-RU"/>
        </w:rPr>
        <w:t>РЕШЕНИЕ</w:t>
      </w:r>
    </w:p>
    <w:p w:rsidR="00D16FE4" w:rsidRPr="00EC1A93" w:rsidRDefault="00A25087" w:rsidP="00D16FE4">
      <w:pPr>
        <w:spacing w:after="0" w:line="240" w:lineRule="auto"/>
        <w:jc w:val="center"/>
        <w:rPr>
          <w:rFonts w:ascii="Times New Roman" w:eastAsia="Times New Roman" w:hAnsi="Times New Roman" w:cs="Times New Roman"/>
          <w:bCs/>
          <w:color w:val="000000"/>
          <w:sz w:val="24"/>
          <w:szCs w:val="24"/>
          <w:lang w:eastAsia="ru-RU"/>
        </w:rPr>
      </w:pPr>
      <w:r w:rsidRPr="00EC1A93">
        <w:rPr>
          <w:rFonts w:ascii="Times New Roman" w:eastAsia="Times New Roman" w:hAnsi="Times New Roman" w:cs="Times New Roman"/>
          <w:bCs/>
          <w:color w:val="000000"/>
          <w:sz w:val="24"/>
          <w:szCs w:val="24"/>
          <w:lang w:eastAsia="ru-RU"/>
        </w:rPr>
        <w:t>02.09</w:t>
      </w:r>
      <w:r w:rsidR="00D16FE4" w:rsidRPr="00EC1A93">
        <w:rPr>
          <w:rFonts w:ascii="Times New Roman" w:eastAsia="Times New Roman" w:hAnsi="Times New Roman" w:cs="Times New Roman"/>
          <w:bCs/>
          <w:color w:val="000000"/>
          <w:sz w:val="24"/>
          <w:szCs w:val="24"/>
          <w:lang w:eastAsia="ru-RU"/>
        </w:rPr>
        <w:t xml:space="preserve">.2021                                                                                            </w:t>
      </w:r>
      <w:r w:rsidR="00950C05" w:rsidRPr="00EC1A93">
        <w:rPr>
          <w:rFonts w:ascii="Times New Roman" w:eastAsia="Times New Roman" w:hAnsi="Times New Roman" w:cs="Times New Roman"/>
          <w:bCs/>
          <w:color w:val="000000"/>
          <w:sz w:val="24"/>
          <w:szCs w:val="24"/>
          <w:lang w:eastAsia="ru-RU"/>
        </w:rPr>
        <w:t xml:space="preserve">             </w:t>
      </w:r>
      <w:r w:rsidR="00D16FE4" w:rsidRPr="00EC1A93">
        <w:rPr>
          <w:rFonts w:ascii="Times New Roman" w:eastAsia="Times New Roman" w:hAnsi="Times New Roman" w:cs="Times New Roman"/>
          <w:bCs/>
          <w:color w:val="000000"/>
          <w:sz w:val="24"/>
          <w:szCs w:val="24"/>
          <w:lang w:eastAsia="ru-RU"/>
        </w:rPr>
        <w:t xml:space="preserve">   № 19</w:t>
      </w:r>
      <w:r w:rsidRPr="00EC1A93">
        <w:rPr>
          <w:rFonts w:ascii="Times New Roman" w:eastAsia="Times New Roman" w:hAnsi="Times New Roman" w:cs="Times New Roman"/>
          <w:bCs/>
          <w:color w:val="000000"/>
          <w:sz w:val="24"/>
          <w:szCs w:val="24"/>
          <w:lang w:eastAsia="ru-RU"/>
        </w:rPr>
        <w:t>0</w:t>
      </w:r>
    </w:p>
    <w:p w:rsidR="00D16FE4" w:rsidRPr="00EC1A93" w:rsidRDefault="00D16FE4" w:rsidP="00D16FE4">
      <w:pPr>
        <w:tabs>
          <w:tab w:val="left" w:pos="5400"/>
        </w:tabs>
        <w:spacing w:after="0" w:line="240" w:lineRule="auto"/>
        <w:ind w:right="21"/>
        <w:jc w:val="center"/>
        <w:rPr>
          <w:rFonts w:ascii="Times New Roman" w:eastAsia="Times New Roman" w:hAnsi="Times New Roman" w:cs="Times New Roman"/>
          <w:sz w:val="24"/>
          <w:szCs w:val="24"/>
          <w:lang w:eastAsia="ru-RU"/>
        </w:rPr>
      </w:pPr>
      <w:proofErr w:type="gramStart"/>
      <w:r w:rsidRPr="00EC1A93">
        <w:rPr>
          <w:rFonts w:ascii="Times New Roman" w:eastAsia="Times New Roman" w:hAnsi="Times New Roman" w:cs="Times New Roman"/>
          <w:sz w:val="24"/>
          <w:szCs w:val="24"/>
          <w:lang w:eastAsia="ru-RU"/>
        </w:rPr>
        <w:t>с</w:t>
      </w:r>
      <w:proofErr w:type="gramEnd"/>
      <w:r w:rsidRPr="00EC1A93">
        <w:rPr>
          <w:rFonts w:ascii="Times New Roman" w:eastAsia="Times New Roman" w:hAnsi="Times New Roman" w:cs="Times New Roman"/>
          <w:sz w:val="24"/>
          <w:szCs w:val="24"/>
          <w:lang w:eastAsia="ru-RU"/>
        </w:rPr>
        <w:t>. Ново</w:t>
      </w:r>
      <w:r w:rsidR="00A25087" w:rsidRPr="00EC1A93">
        <w:rPr>
          <w:rFonts w:ascii="Times New Roman" w:eastAsia="Times New Roman" w:hAnsi="Times New Roman" w:cs="Times New Roman"/>
          <w:sz w:val="24"/>
          <w:szCs w:val="24"/>
          <w:lang w:eastAsia="ru-RU"/>
        </w:rPr>
        <w:t>николаевка</w:t>
      </w:r>
    </w:p>
    <w:p w:rsidR="00D16FE4" w:rsidRPr="00EC1A93" w:rsidRDefault="00D16FE4" w:rsidP="00D16FE4">
      <w:pPr>
        <w:tabs>
          <w:tab w:val="left" w:pos="5400"/>
        </w:tabs>
        <w:spacing w:after="0" w:line="240" w:lineRule="auto"/>
        <w:ind w:right="21"/>
        <w:jc w:val="center"/>
        <w:rPr>
          <w:rFonts w:ascii="Times New Roman" w:eastAsia="Times New Roman" w:hAnsi="Times New Roman" w:cs="Times New Roman"/>
          <w:sz w:val="24"/>
          <w:szCs w:val="24"/>
          <w:lang w:eastAsia="ru-RU"/>
        </w:rPr>
      </w:pPr>
    </w:p>
    <w:p w:rsidR="00D16FE4" w:rsidRPr="00EC1A93" w:rsidRDefault="00D16FE4" w:rsidP="00D16FE4">
      <w:pPr>
        <w:spacing w:after="0" w:line="240" w:lineRule="auto"/>
        <w:jc w:val="center"/>
        <w:rPr>
          <w:rFonts w:ascii="Times New Roman" w:hAnsi="Times New Roman" w:cs="Times New Roman"/>
          <w:bCs/>
          <w:sz w:val="24"/>
          <w:szCs w:val="24"/>
        </w:rPr>
      </w:pPr>
      <w:bookmarkStart w:id="0" w:name="_GoBack"/>
      <w:r w:rsidRPr="00EC1A93">
        <w:rPr>
          <w:rFonts w:ascii="Times New Roman" w:hAnsi="Times New Roman" w:cs="Times New Roman"/>
          <w:sz w:val="24"/>
          <w:szCs w:val="24"/>
        </w:rPr>
        <w:t>Об утверждении Положения о муниципальном контроле в сфере благоустройства на территории Ново</w:t>
      </w:r>
      <w:r w:rsidR="00A25087" w:rsidRPr="00EC1A93">
        <w:rPr>
          <w:rFonts w:ascii="Times New Roman" w:hAnsi="Times New Roman" w:cs="Times New Roman"/>
          <w:sz w:val="24"/>
          <w:szCs w:val="24"/>
        </w:rPr>
        <w:t>николаевского</w:t>
      </w:r>
      <w:r w:rsidRPr="00EC1A93">
        <w:rPr>
          <w:rFonts w:ascii="Times New Roman" w:hAnsi="Times New Roman" w:cs="Times New Roman"/>
          <w:sz w:val="24"/>
          <w:szCs w:val="24"/>
        </w:rPr>
        <w:t xml:space="preserve"> сельского поселения</w:t>
      </w:r>
    </w:p>
    <w:bookmarkEnd w:id="0"/>
    <w:p w:rsidR="00D16FE4" w:rsidRPr="00EC1A93" w:rsidRDefault="00D16FE4" w:rsidP="00D16FE4">
      <w:pPr>
        <w:spacing w:after="0" w:line="240" w:lineRule="auto"/>
        <w:jc w:val="both"/>
        <w:rPr>
          <w:rFonts w:ascii="Times New Roman" w:hAnsi="Times New Roman" w:cs="Times New Roman"/>
          <w:sz w:val="24"/>
          <w:szCs w:val="24"/>
        </w:rPr>
      </w:pPr>
      <w:r w:rsidRPr="00EC1A93">
        <w:rPr>
          <w:rFonts w:ascii="Times New Roman" w:hAnsi="Times New Roman" w:cs="Times New Roman"/>
          <w:sz w:val="24"/>
          <w:szCs w:val="24"/>
        </w:rPr>
        <w:br/>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Pr="00EC1A93">
        <w:rPr>
          <w:rFonts w:ascii="Times New Roman" w:hAnsi="Times New Roman" w:cs="Times New Roman"/>
        </w:rPr>
        <w:t xml:space="preserve"> </w:t>
      </w:r>
      <w:hyperlink r:id="rId7" w:anchor="64U0IK" w:history="1">
        <w:r w:rsidRPr="00EC1A93">
          <w:rPr>
            <w:rFonts w:ascii="Times New Roman" w:hAnsi="Times New Roman" w:cs="Times New Roman"/>
            <w:sz w:val="24"/>
            <w:szCs w:val="24"/>
          </w:rPr>
          <w:t>Федеральным законом от 31 июля 2020 года № 248-ФЗ «О государственном контроле (надзоре) и муниципальном контроле в Российской Федерации»</w:t>
        </w:r>
      </w:hyperlink>
    </w:p>
    <w:p w:rsidR="00D16FE4" w:rsidRPr="00EC1A93" w:rsidRDefault="00D16FE4" w:rsidP="00D16FE4">
      <w:pPr>
        <w:spacing w:after="0" w:line="240" w:lineRule="auto"/>
        <w:ind w:firstLine="708"/>
        <w:jc w:val="both"/>
        <w:rPr>
          <w:rFonts w:ascii="Times New Roman" w:eastAsia="Times New Roman" w:hAnsi="Times New Roman" w:cs="Times New Roman"/>
          <w:sz w:val="24"/>
          <w:szCs w:val="24"/>
          <w:lang w:eastAsia="ru-RU"/>
        </w:rPr>
      </w:pPr>
      <w:r w:rsidRPr="00EC1A93">
        <w:rPr>
          <w:rFonts w:ascii="Times New Roman" w:eastAsia="Times New Roman" w:hAnsi="Times New Roman" w:cs="Times New Roman"/>
          <w:sz w:val="24"/>
          <w:szCs w:val="24"/>
          <w:lang w:eastAsia="ru-RU"/>
        </w:rPr>
        <w:t>СОВЕТ НОВО</w:t>
      </w:r>
      <w:r w:rsidR="00A25087" w:rsidRPr="00EC1A93">
        <w:rPr>
          <w:rFonts w:ascii="Times New Roman" w:eastAsia="Times New Roman" w:hAnsi="Times New Roman" w:cs="Times New Roman"/>
          <w:sz w:val="24"/>
          <w:szCs w:val="24"/>
          <w:lang w:eastAsia="ru-RU"/>
        </w:rPr>
        <w:t>НИКОЛАЕВСКОГО</w:t>
      </w:r>
      <w:r w:rsidRPr="00EC1A93">
        <w:rPr>
          <w:rFonts w:ascii="Times New Roman" w:eastAsia="Times New Roman" w:hAnsi="Times New Roman" w:cs="Times New Roman"/>
          <w:sz w:val="24"/>
          <w:szCs w:val="24"/>
          <w:lang w:eastAsia="ru-RU"/>
        </w:rPr>
        <w:t xml:space="preserve"> СЕЛЬСКОГО ПОСЕЛЕНИЯ РЕШИЛ:</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1. Утвердить Положение о муниципальном контроле в сфере благоустройства на территории Ново</w:t>
      </w:r>
      <w:r w:rsidR="00A25087" w:rsidRPr="00EC1A93">
        <w:rPr>
          <w:rFonts w:ascii="Times New Roman" w:hAnsi="Times New Roman" w:cs="Times New Roman"/>
          <w:sz w:val="24"/>
          <w:szCs w:val="24"/>
        </w:rPr>
        <w:t>николаевского</w:t>
      </w:r>
      <w:r w:rsidRPr="00EC1A93">
        <w:rPr>
          <w:rFonts w:ascii="Times New Roman" w:hAnsi="Times New Roman" w:cs="Times New Roman"/>
          <w:sz w:val="24"/>
          <w:szCs w:val="24"/>
        </w:rPr>
        <w:t xml:space="preserve"> сельского поселения согласно приложению к настоящему решению.</w:t>
      </w:r>
    </w:p>
    <w:p w:rsidR="00D16FE4" w:rsidRPr="00EC1A93" w:rsidRDefault="00D16FE4" w:rsidP="00D16FE4">
      <w:pPr>
        <w:spacing w:after="0" w:line="240" w:lineRule="auto"/>
        <w:ind w:firstLine="708"/>
        <w:jc w:val="both"/>
        <w:rPr>
          <w:rFonts w:ascii="Times New Roman" w:eastAsia="Times New Roman" w:hAnsi="Times New Roman" w:cs="Times New Roman"/>
          <w:sz w:val="24"/>
          <w:szCs w:val="24"/>
          <w:lang w:eastAsia="ru-RU"/>
        </w:rPr>
      </w:pPr>
      <w:r w:rsidRPr="00EC1A93">
        <w:rPr>
          <w:rFonts w:ascii="Times New Roman" w:hAnsi="Times New Roman" w:cs="Times New Roman"/>
          <w:sz w:val="24"/>
          <w:szCs w:val="24"/>
        </w:rPr>
        <w:t xml:space="preserve">2. </w:t>
      </w:r>
      <w:r w:rsidRPr="00EC1A93">
        <w:rPr>
          <w:rFonts w:ascii="Times New Roman" w:eastAsia="Times New Roman" w:hAnsi="Times New Roman" w:cs="Times New Roman"/>
          <w:color w:val="000000"/>
          <w:sz w:val="24"/>
          <w:szCs w:val="24"/>
          <w:lang w:eastAsia="ru-RU"/>
        </w:rPr>
        <w:t>Настоящее решение подлежит официальному опубликованию в официальном печатном издании «Информационный бюллетень» и размещению на официальном сайте Ново</w:t>
      </w:r>
      <w:r w:rsidR="00A25087" w:rsidRPr="00EC1A93">
        <w:rPr>
          <w:rFonts w:ascii="Times New Roman" w:eastAsia="Times New Roman" w:hAnsi="Times New Roman" w:cs="Times New Roman"/>
          <w:color w:val="000000"/>
          <w:sz w:val="24"/>
          <w:szCs w:val="24"/>
          <w:lang w:eastAsia="ru-RU"/>
        </w:rPr>
        <w:t>николаевского</w:t>
      </w:r>
      <w:r w:rsidRPr="00EC1A93">
        <w:rPr>
          <w:rFonts w:ascii="Times New Roman" w:eastAsia="Times New Roman" w:hAnsi="Times New Roman" w:cs="Times New Roman"/>
          <w:color w:val="000000"/>
          <w:sz w:val="24"/>
          <w:szCs w:val="24"/>
          <w:lang w:eastAsia="ru-RU"/>
        </w:rPr>
        <w:t xml:space="preserve"> сельского поселения </w:t>
      </w:r>
      <w:hyperlink r:id="rId8" w:history="1">
        <w:r w:rsidR="00A25087" w:rsidRPr="00EC1A93">
          <w:rPr>
            <w:rStyle w:val="a7"/>
            <w:rFonts w:ascii="Times New Roman" w:eastAsia="Times New Roman" w:hAnsi="Times New Roman" w:cs="Times New Roman"/>
            <w:color w:val="auto"/>
            <w:sz w:val="24"/>
            <w:szCs w:val="24"/>
            <w:u w:val="none"/>
            <w:lang w:eastAsia="ru-RU"/>
          </w:rPr>
          <w:t>www.n</w:t>
        </w:r>
        <w:r w:rsidR="00A25087" w:rsidRPr="00EC1A93">
          <w:rPr>
            <w:rStyle w:val="a7"/>
            <w:rFonts w:ascii="Times New Roman" w:eastAsia="Times New Roman" w:hAnsi="Times New Roman" w:cs="Times New Roman"/>
            <w:color w:val="auto"/>
            <w:sz w:val="24"/>
            <w:szCs w:val="24"/>
            <w:u w:val="none"/>
            <w:lang w:val="en-US" w:eastAsia="ru-RU"/>
          </w:rPr>
          <w:t>n</w:t>
        </w:r>
        <w:r w:rsidR="00A25087" w:rsidRPr="00EC1A93">
          <w:rPr>
            <w:rStyle w:val="a7"/>
            <w:rFonts w:ascii="Times New Roman" w:eastAsia="Times New Roman" w:hAnsi="Times New Roman" w:cs="Times New Roman"/>
            <w:color w:val="auto"/>
            <w:sz w:val="24"/>
            <w:szCs w:val="24"/>
            <w:u w:val="none"/>
            <w:lang w:eastAsia="ru-RU"/>
          </w:rPr>
          <w:t>selpasino.ru</w:t>
        </w:r>
      </w:hyperlink>
      <w:r w:rsidRPr="00EC1A93">
        <w:rPr>
          <w:rFonts w:ascii="Times New Roman" w:eastAsia="Times New Roman" w:hAnsi="Times New Roman" w:cs="Times New Roman"/>
          <w:sz w:val="24"/>
          <w:szCs w:val="24"/>
          <w:lang w:eastAsia="ru-RU"/>
        </w:rPr>
        <w:t xml:space="preserve">. </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3. Настоящее решение вступает в силу со дня его официального опубликования, но не ранее 1 января 2022 года.</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4. Контроль выполнения настоящего решения возложить на контрольно-правовой комитет.</w:t>
      </w:r>
    </w:p>
    <w:p w:rsidR="00D16FE4" w:rsidRPr="00EC1A93" w:rsidRDefault="00D16FE4" w:rsidP="00D16FE4">
      <w:pPr>
        <w:spacing w:after="0" w:line="240" w:lineRule="auto"/>
        <w:jc w:val="center"/>
        <w:rPr>
          <w:rFonts w:ascii="Times New Roman" w:hAnsi="Times New Roman" w:cs="Times New Roman"/>
          <w:iCs/>
          <w:sz w:val="24"/>
          <w:szCs w:val="24"/>
        </w:rPr>
      </w:pPr>
    </w:p>
    <w:p w:rsidR="00D16FE4" w:rsidRPr="00EC1A93" w:rsidRDefault="00D16FE4" w:rsidP="00D16FE4">
      <w:pPr>
        <w:spacing w:after="0" w:line="240" w:lineRule="auto"/>
        <w:jc w:val="center"/>
        <w:rPr>
          <w:rFonts w:ascii="Times New Roman" w:hAnsi="Times New Roman" w:cs="Times New Roman"/>
          <w:iCs/>
          <w:sz w:val="24"/>
          <w:szCs w:val="24"/>
        </w:rPr>
      </w:pPr>
    </w:p>
    <w:p w:rsidR="00D16FE4" w:rsidRPr="00EC1A93" w:rsidRDefault="00D16FE4" w:rsidP="00A25087">
      <w:pPr>
        <w:spacing w:after="0" w:line="240" w:lineRule="auto"/>
        <w:jc w:val="both"/>
        <w:rPr>
          <w:rFonts w:ascii="Times New Roman" w:hAnsi="Times New Roman" w:cs="Times New Roman"/>
          <w:iCs/>
          <w:sz w:val="24"/>
          <w:szCs w:val="24"/>
        </w:rPr>
      </w:pPr>
      <w:r w:rsidRPr="00EC1A93">
        <w:rPr>
          <w:rFonts w:ascii="Times New Roman" w:hAnsi="Times New Roman" w:cs="Times New Roman"/>
          <w:iCs/>
          <w:sz w:val="24"/>
          <w:szCs w:val="24"/>
        </w:rPr>
        <w:t xml:space="preserve">Глава сельского поселения                </w:t>
      </w:r>
      <w:r w:rsidR="00A25087" w:rsidRPr="00EC1A93">
        <w:rPr>
          <w:rFonts w:ascii="Times New Roman" w:hAnsi="Times New Roman" w:cs="Times New Roman"/>
          <w:iCs/>
          <w:sz w:val="24"/>
          <w:szCs w:val="24"/>
        </w:rPr>
        <w:t xml:space="preserve">                         </w:t>
      </w:r>
      <w:r w:rsidR="00950C05" w:rsidRPr="00EC1A93">
        <w:rPr>
          <w:rFonts w:ascii="Times New Roman" w:hAnsi="Times New Roman" w:cs="Times New Roman"/>
          <w:iCs/>
          <w:sz w:val="24"/>
          <w:szCs w:val="24"/>
        </w:rPr>
        <w:t xml:space="preserve">                         </w:t>
      </w:r>
      <w:r w:rsidR="00A25087" w:rsidRPr="00EC1A93">
        <w:rPr>
          <w:rFonts w:ascii="Times New Roman" w:hAnsi="Times New Roman" w:cs="Times New Roman"/>
          <w:iCs/>
          <w:sz w:val="24"/>
          <w:szCs w:val="24"/>
        </w:rPr>
        <w:t xml:space="preserve">     Д.С. Бурков</w:t>
      </w:r>
      <w:r w:rsidRPr="00EC1A93">
        <w:rPr>
          <w:rFonts w:ascii="Times New Roman" w:hAnsi="Times New Roman" w:cs="Times New Roman"/>
          <w:iCs/>
          <w:sz w:val="24"/>
          <w:szCs w:val="24"/>
        </w:rPr>
        <w:t xml:space="preserve">                                                                    </w:t>
      </w:r>
      <w:r w:rsidR="00A25087" w:rsidRPr="00EC1A93">
        <w:rPr>
          <w:rFonts w:ascii="Times New Roman" w:hAnsi="Times New Roman" w:cs="Times New Roman"/>
          <w:iCs/>
          <w:sz w:val="24"/>
          <w:szCs w:val="24"/>
        </w:rPr>
        <w:t xml:space="preserve"> </w:t>
      </w:r>
    </w:p>
    <w:p w:rsidR="00D16FE4" w:rsidRPr="00EC1A93" w:rsidRDefault="00D16FE4" w:rsidP="00D16FE4">
      <w:pPr>
        <w:spacing w:after="0" w:line="240" w:lineRule="auto"/>
        <w:ind w:firstLine="708"/>
        <w:jc w:val="both"/>
        <w:rPr>
          <w:rFonts w:ascii="Times New Roman" w:hAnsi="Times New Roman" w:cs="Times New Roman"/>
          <w:sz w:val="24"/>
          <w:szCs w:val="24"/>
        </w:rPr>
      </w:pPr>
    </w:p>
    <w:p w:rsidR="00D16FE4" w:rsidRPr="00EC1A93" w:rsidRDefault="00D16FE4" w:rsidP="00D16FE4">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D16FE4" w:rsidRPr="00EC1A93" w:rsidRDefault="00D16FE4" w:rsidP="00D16FE4">
      <w:pPr>
        <w:spacing w:after="0" w:line="240" w:lineRule="auto"/>
        <w:rPr>
          <w:rFonts w:ascii="Times New Roman" w:hAnsi="Times New Roman" w:cs="Times New Roman"/>
          <w:sz w:val="24"/>
          <w:szCs w:val="24"/>
        </w:rPr>
      </w:pPr>
    </w:p>
    <w:p w:rsidR="00D16FE4" w:rsidRPr="00EC1A93" w:rsidRDefault="00D16FE4" w:rsidP="00D16FE4">
      <w:pPr>
        <w:spacing w:after="0" w:line="240" w:lineRule="auto"/>
        <w:rPr>
          <w:rFonts w:ascii="Times New Roman" w:hAnsi="Times New Roman" w:cs="Times New Roman"/>
          <w:sz w:val="24"/>
          <w:szCs w:val="24"/>
        </w:rPr>
      </w:pPr>
    </w:p>
    <w:p w:rsidR="00D16FE4" w:rsidRPr="00EC1A93" w:rsidRDefault="00D16FE4" w:rsidP="00D16FE4">
      <w:pPr>
        <w:spacing w:after="0" w:line="240" w:lineRule="auto"/>
        <w:rPr>
          <w:rFonts w:ascii="Times New Roman" w:hAnsi="Times New Roman" w:cs="Times New Roman"/>
          <w:sz w:val="24"/>
          <w:szCs w:val="24"/>
        </w:rPr>
      </w:pPr>
    </w:p>
    <w:p w:rsidR="00D16FE4" w:rsidRPr="00EC1A93" w:rsidRDefault="00D16FE4" w:rsidP="00D16FE4">
      <w:pPr>
        <w:spacing w:after="0" w:line="240" w:lineRule="auto"/>
        <w:rPr>
          <w:rFonts w:ascii="Times New Roman" w:hAnsi="Times New Roman" w:cs="Times New Roman"/>
          <w:sz w:val="24"/>
          <w:szCs w:val="24"/>
        </w:rPr>
      </w:pPr>
    </w:p>
    <w:p w:rsidR="00D16FE4" w:rsidRPr="00EC1A93" w:rsidRDefault="00D16FE4" w:rsidP="00D16FE4">
      <w:pPr>
        <w:spacing w:after="0" w:line="240" w:lineRule="auto"/>
        <w:rPr>
          <w:rFonts w:ascii="Times New Roman" w:hAnsi="Times New Roman" w:cs="Times New Roman"/>
          <w:sz w:val="24"/>
          <w:szCs w:val="24"/>
        </w:rPr>
      </w:pPr>
    </w:p>
    <w:p w:rsidR="00D16FE4" w:rsidRPr="00EC1A93" w:rsidRDefault="00D16FE4" w:rsidP="00D16FE4">
      <w:pPr>
        <w:spacing w:after="0" w:line="240" w:lineRule="auto"/>
        <w:rPr>
          <w:rFonts w:ascii="Times New Roman" w:hAnsi="Times New Roman" w:cs="Times New Roman"/>
          <w:sz w:val="24"/>
          <w:szCs w:val="24"/>
        </w:rPr>
      </w:pPr>
    </w:p>
    <w:p w:rsidR="00D16FE4" w:rsidRPr="00EC1A93" w:rsidRDefault="00D16FE4" w:rsidP="00D16FE4">
      <w:pPr>
        <w:spacing w:after="0" w:line="240" w:lineRule="auto"/>
        <w:rPr>
          <w:rFonts w:ascii="Times New Roman" w:hAnsi="Times New Roman" w:cs="Times New Roman"/>
          <w:sz w:val="24"/>
          <w:szCs w:val="24"/>
        </w:rPr>
      </w:pPr>
    </w:p>
    <w:p w:rsidR="00D16FE4" w:rsidRPr="00EC1A93" w:rsidRDefault="00D16FE4" w:rsidP="00D16FE4">
      <w:pPr>
        <w:spacing w:after="0" w:line="240" w:lineRule="auto"/>
        <w:rPr>
          <w:rFonts w:ascii="Times New Roman" w:hAnsi="Times New Roman" w:cs="Times New Roman"/>
          <w:sz w:val="24"/>
          <w:szCs w:val="24"/>
        </w:rPr>
      </w:pPr>
    </w:p>
    <w:p w:rsidR="00D16FE4" w:rsidRPr="00EC1A93" w:rsidRDefault="00D16FE4" w:rsidP="00D16FE4">
      <w:pPr>
        <w:spacing w:after="0" w:line="240" w:lineRule="auto"/>
        <w:rPr>
          <w:rFonts w:ascii="Times New Roman" w:hAnsi="Times New Roman" w:cs="Times New Roman"/>
          <w:sz w:val="24"/>
          <w:szCs w:val="24"/>
        </w:rPr>
      </w:pPr>
    </w:p>
    <w:p w:rsidR="00D16FE4" w:rsidRPr="00EC1A93" w:rsidRDefault="00D16FE4" w:rsidP="00D16FE4">
      <w:pPr>
        <w:spacing w:after="0" w:line="240" w:lineRule="auto"/>
        <w:rPr>
          <w:rFonts w:ascii="Times New Roman" w:hAnsi="Times New Roman" w:cs="Times New Roman"/>
          <w:sz w:val="24"/>
          <w:szCs w:val="24"/>
        </w:rPr>
      </w:pPr>
    </w:p>
    <w:p w:rsidR="00D16FE4" w:rsidRPr="00EC1A93" w:rsidRDefault="00D16FE4" w:rsidP="00D16FE4">
      <w:pPr>
        <w:spacing w:after="0" w:line="240" w:lineRule="auto"/>
        <w:rPr>
          <w:rFonts w:ascii="Times New Roman" w:hAnsi="Times New Roman" w:cs="Times New Roman"/>
          <w:sz w:val="24"/>
          <w:szCs w:val="24"/>
        </w:rPr>
      </w:pPr>
    </w:p>
    <w:p w:rsidR="00D16FE4" w:rsidRPr="00EC1A93" w:rsidRDefault="00D16FE4" w:rsidP="00D16FE4">
      <w:pPr>
        <w:spacing w:after="0" w:line="240" w:lineRule="auto"/>
        <w:rPr>
          <w:rFonts w:ascii="Times New Roman" w:hAnsi="Times New Roman" w:cs="Times New Roman"/>
          <w:sz w:val="24"/>
          <w:szCs w:val="24"/>
        </w:rPr>
      </w:pPr>
    </w:p>
    <w:p w:rsidR="00D16FE4" w:rsidRPr="00EC1A93" w:rsidRDefault="00D16FE4" w:rsidP="00D16FE4">
      <w:pPr>
        <w:spacing w:after="0" w:line="240" w:lineRule="auto"/>
        <w:rPr>
          <w:rFonts w:ascii="Times New Roman" w:hAnsi="Times New Roman" w:cs="Times New Roman"/>
          <w:sz w:val="24"/>
          <w:szCs w:val="24"/>
        </w:rPr>
      </w:pPr>
    </w:p>
    <w:p w:rsidR="00D16FE4" w:rsidRPr="00EC1A93" w:rsidRDefault="00D16FE4" w:rsidP="00D16FE4">
      <w:pPr>
        <w:spacing w:after="0" w:line="240" w:lineRule="auto"/>
        <w:rPr>
          <w:rFonts w:ascii="Times New Roman" w:hAnsi="Times New Roman" w:cs="Times New Roman"/>
          <w:sz w:val="24"/>
          <w:szCs w:val="24"/>
        </w:rPr>
      </w:pPr>
    </w:p>
    <w:p w:rsidR="00D16FE4" w:rsidRPr="00EC1A93" w:rsidRDefault="00D16FE4" w:rsidP="00D16FE4">
      <w:pPr>
        <w:spacing w:after="0" w:line="240" w:lineRule="auto"/>
        <w:rPr>
          <w:rFonts w:ascii="Times New Roman" w:hAnsi="Times New Roman" w:cs="Times New Roman"/>
          <w:sz w:val="24"/>
          <w:szCs w:val="24"/>
        </w:rPr>
      </w:pPr>
    </w:p>
    <w:p w:rsidR="00D16FE4" w:rsidRPr="00EC1A93" w:rsidRDefault="00D16FE4" w:rsidP="00D16FE4">
      <w:pPr>
        <w:spacing w:after="0" w:line="240" w:lineRule="auto"/>
        <w:rPr>
          <w:rFonts w:ascii="Times New Roman" w:hAnsi="Times New Roman" w:cs="Times New Roman"/>
          <w:sz w:val="24"/>
          <w:szCs w:val="24"/>
        </w:rPr>
      </w:pPr>
    </w:p>
    <w:p w:rsidR="00D16FE4" w:rsidRPr="00EC1A93" w:rsidRDefault="00D16FE4" w:rsidP="00D16FE4">
      <w:pPr>
        <w:spacing w:after="0" w:line="240" w:lineRule="auto"/>
        <w:rPr>
          <w:rFonts w:ascii="Times New Roman" w:hAnsi="Times New Roman" w:cs="Times New Roman"/>
          <w:sz w:val="24"/>
          <w:szCs w:val="24"/>
        </w:rPr>
      </w:pPr>
    </w:p>
    <w:p w:rsidR="00D16FE4" w:rsidRPr="00EC1A93" w:rsidRDefault="00D16FE4" w:rsidP="00D16FE4">
      <w:pPr>
        <w:spacing w:after="0" w:line="240" w:lineRule="auto"/>
        <w:rPr>
          <w:rFonts w:ascii="Times New Roman" w:hAnsi="Times New Roman" w:cs="Times New Roman"/>
          <w:sz w:val="24"/>
          <w:szCs w:val="24"/>
        </w:rPr>
      </w:pPr>
    </w:p>
    <w:p w:rsidR="00D16FE4" w:rsidRPr="00EC1A93" w:rsidRDefault="00D16FE4" w:rsidP="00D16FE4">
      <w:pPr>
        <w:spacing w:after="0" w:line="240" w:lineRule="auto"/>
        <w:rPr>
          <w:rFonts w:ascii="Times New Roman" w:hAnsi="Times New Roman" w:cs="Times New Roman"/>
          <w:sz w:val="24"/>
          <w:szCs w:val="24"/>
        </w:rPr>
      </w:pPr>
    </w:p>
    <w:p w:rsidR="00D16FE4" w:rsidRPr="00EC1A93" w:rsidRDefault="00D16FE4" w:rsidP="00D16FE4">
      <w:pPr>
        <w:spacing w:after="0" w:line="240" w:lineRule="auto"/>
        <w:rPr>
          <w:rFonts w:ascii="Times New Roman" w:hAnsi="Times New Roman" w:cs="Times New Roman"/>
          <w:sz w:val="24"/>
          <w:szCs w:val="24"/>
        </w:rPr>
      </w:pPr>
    </w:p>
    <w:p w:rsidR="00D16FE4" w:rsidRPr="00EC1A93" w:rsidRDefault="00D16FE4" w:rsidP="00D16FE4">
      <w:pPr>
        <w:spacing w:after="0" w:line="240" w:lineRule="auto"/>
        <w:ind w:left="5664"/>
        <w:rPr>
          <w:rFonts w:ascii="Times New Roman" w:eastAsia="Times New Roman" w:hAnsi="Times New Roman" w:cs="Times New Roman"/>
          <w:sz w:val="24"/>
          <w:szCs w:val="20"/>
          <w:lang w:eastAsia="ru-RU"/>
        </w:rPr>
      </w:pPr>
      <w:r w:rsidRPr="00EC1A93">
        <w:rPr>
          <w:rFonts w:ascii="Times New Roman" w:eastAsia="Times New Roman" w:hAnsi="Times New Roman" w:cs="Times New Roman"/>
          <w:sz w:val="24"/>
          <w:szCs w:val="20"/>
          <w:lang w:eastAsia="ru-RU"/>
        </w:rPr>
        <w:lastRenderedPageBreak/>
        <w:t xml:space="preserve">Приложение  </w:t>
      </w:r>
    </w:p>
    <w:p w:rsidR="00D16FE4" w:rsidRPr="00EC1A93" w:rsidRDefault="00D16FE4" w:rsidP="00D16FE4">
      <w:pPr>
        <w:spacing w:after="0" w:line="240" w:lineRule="auto"/>
        <w:ind w:left="5664"/>
        <w:rPr>
          <w:rFonts w:ascii="Times New Roman" w:eastAsia="Times New Roman" w:hAnsi="Times New Roman" w:cs="Times New Roman"/>
          <w:sz w:val="24"/>
          <w:szCs w:val="20"/>
          <w:lang w:eastAsia="ru-RU"/>
        </w:rPr>
      </w:pPr>
      <w:r w:rsidRPr="00EC1A93">
        <w:rPr>
          <w:rFonts w:ascii="Times New Roman" w:eastAsia="Times New Roman" w:hAnsi="Times New Roman" w:cs="Times New Roman"/>
          <w:sz w:val="24"/>
          <w:szCs w:val="20"/>
          <w:lang w:eastAsia="ru-RU"/>
        </w:rPr>
        <w:t>УТВЕРЖДЕНО</w:t>
      </w:r>
    </w:p>
    <w:p w:rsidR="00D16FE4" w:rsidRPr="00EC1A93" w:rsidRDefault="00D16FE4" w:rsidP="00D16FE4">
      <w:pPr>
        <w:spacing w:after="0" w:line="240" w:lineRule="auto"/>
        <w:ind w:left="5664"/>
        <w:rPr>
          <w:rFonts w:ascii="Times New Roman" w:eastAsia="Times New Roman" w:hAnsi="Times New Roman" w:cs="Times New Roman"/>
          <w:sz w:val="24"/>
          <w:szCs w:val="20"/>
          <w:lang w:eastAsia="ru-RU"/>
        </w:rPr>
      </w:pPr>
      <w:r w:rsidRPr="00EC1A93">
        <w:rPr>
          <w:rFonts w:ascii="Times New Roman" w:eastAsia="Times New Roman" w:hAnsi="Times New Roman" w:cs="Times New Roman"/>
          <w:sz w:val="24"/>
          <w:szCs w:val="20"/>
          <w:lang w:eastAsia="ru-RU"/>
        </w:rPr>
        <w:t xml:space="preserve">решением Совета </w:t>
      </w:r>
    </w:p>
    <w:p w:rsidR="00D16FE4" w:rsidRPr="00EC1A93" w:rsidRDefault="00D16FE4" w:rsidP="00D16FE4">
      <w:pPr>
        <w:spacing w:after="0" w:line="240" w:lineRule="auto"/>
        <w:ind w:left="5664"/>
        <w:rPr>
          <w:rFonts w:ascii="Times New Roman" w:eastAsia="Times New Roman" w:hAnsi="Times New Roman" w:cs="Times New Roman"/>
          <w:sz w:val="24"/>
          <w:szCs w:val="20"/>
          <w:lang w:eastAsia="ru-RU"/>
        </w:rPr>
      </w:pPr>
      <w:r w:rsidRPr="00EC1A93">
        <w:rPr>
          <w:rFonts w:ascii="Times New Roman" w:eastAsia="Times New Roman" w:hAnsi="Times New Roman" w:cs="Times New Roman"/>
          <w:sz w:val="24"/>
          <w:szCs w:val="20"/>
          <w:lang w:eastAsia="ru-RU"/>
        </w:rPr>
        <w:t>Ново</w:t>
      </w:r>
      <w:r w:rsidR="00A25087" w:rsidRPr="00EC1A93">
        <w:rPr>
          <w:rFonts w:ascii="Times New Roman" w:eastAsia="Times New Roman" w:hAnsi="Times New Roman" w:cs="Times New Roman"/>
          <w:sz w:val="24"/>
          <w:szCs w:val="20"/>
          <w:lang w:eastAsia="ru-RU"/>
        </w:rPr>
        <w:t>николаевского</w:t>
      </w:r>
      <w:r w:rsidRPr="00EC1A93">
        <w:rPr>
          <w:rFonts w:ascii="Times New Roman" w:eastAsia="Times New Roman" w:hAnsi="Times New Roman" w:cs="Times New Roman"/>
          <w:sz w:val="24"/>
          <w:szCs w:val="20"/>
          <w:lang w:eastAsia="ru-RU"/>
        </w:rPr>
        <w:t xml:space="preserve"> сельского</w:t>
      </w:r>
    </w:p>
    <w:p w:rsidR="00D16FE4" w:rsidRPr="00EC1A93" w:rsidRDefault="00D16FE4" w:rsidP="00D16FE4">
      <w:pPr>
        <w:spacing w:after="0" w:line="240" w:lineRule="auto"/>
        <w:ind w:left="5664"/>
        <w:rPr>
          <w:rFonts w:ascii="Times New Roman" w:eastAsia="Times New Roman" w:hAnsi="Times New Roman" w:cs="Times New Roman"/>
          <w:sz w:val="24"/>
          <w:szCs w:val="20"/>
          <w:lang w:eastAsia="ru-RU"/>
        </w:rPr>
      </w:pPr>
      <w:r w:rsidRPr="00EC1A93">
        <w:rPr>
          <w:rFonts w:ascii="Times New Roman" w:eastAsia="Times New Roman" w:hAnsi="Times New Roman" w:cs="Times New Roman"/>
          <w:sz w:val="24"/>
          <w:szCs w:val="20"/>
          <w:lang w:eastAsia="ru-RU"/>
        </w:rPr>
        <w:t xml:space="preserve">поселения от </w:t>
      </w:r>
      <w:r w:rsidR="00A25087" w:rsidRPr="00EC1A93">
        <w:rPr>
          <w:rFonts w:ascii="Times New Roman" w:eastAsia="Times New Roman" w:hAnsi="Times New Roman" w:cs="Times New Roman"/>
          <w:sz w:val="24"/>
          <w:szCs w:val="20"/>
          <w:lang w:eastAsia="ru-RU"/>
        </w:rPr>
        <w:t>02.09</w:t>
      </w:r>
      <w:r w:rsidRPr="00EC1A93">
        <w:rPr>
          <w:rFonts w:ascii="Times New Roman" w:eastAsia="Times New Roman" w:hAnsi="Times New Roman" w:cs="Times New Roman"/>
          <w:sz w:val="24"/>
          <w:szCs w:val="20"/>
          <w:lang w:eastAsia="ru-RU"/>
        </w:rPr>
        <w:t>.2021 № 19</w:t>
      </w:r>
      <w:r w:rsidR="00A25087" w:rsidRPr="00EC1A93">
        <w:rPr>
          <w:rFonts w:ascii="Times New Roman" w:eastAsia="Times New Roman" w:hAnsi="Times New Roman" w:cs="Times New Roman"/>
          <w:sz w:val="24"/>
          <w:szCs w:val="20"/>
          <w:lang w:eastAsia="ru-RU"/>
        </w:rPr>
        <w:t>0</w:t>
      </w:r>
    </w:p>
    <w:p w:rsidR="00D16FE4" w:rsidRPr="00EC1A93" w:rsidRDefault="00D16FE4" w:rsidP="00D16FE4">
      <w:pPr>
        <w:spacing w:after="0" w:line="240" w:lineRule="auto"/>
        <w:ind w:left="4956"/>
        <w:rPr>
          <w:rFonts w:ascii="Times New Roman" w:eastAsia="Times New Roman" w:hAnsi="Times New Roman" w:cs="Times New Roman"/>
          <w:lang w:eastAsia="ru-RU"/>
        </w:rPr>
      </w:pPr>
    </w:p>
    <w:p w:rsidR="00D16FE4" w:rsidRPr="00EC1A93" w:rsidRDefault="00D16FE4" w:rsidP="00D16FE4">
      <w:pPr>
        <w:spacing w:after="0" w:line="240" w:lineRule="auto"/>
        <w:jc w:val="center"/>
        <w:textAlignment w:val="baseline"/>
        <w:rPr>
          <w:rFonts w:ascii="Times New Roman" w:eastAsia="Times New Roman" w:hAnsi="Times New Roman" w:cs="Times New Roman"/>
          <w:b/>
          <w:bCs/>
          <w:sz w:val="24"/>
          <w:szCs w:val="24"/>
          <w:lang w:eastAsia="ru-RU"/>
        </w:rPr>
      </w:pPr>
      <w:r w:rsidRPr="00EC1A93">
        <w:rPr>
          <w:rFonts w:ascii="Times New Roman" w:eastAsia="Times New Roman" w:hAnsi="Times New Roman" w:cs="Times New Roman"/>
          <w:b/>
          <w:bCs/>
          <w:sz w:val="24"/>
          <w:szCs w:val="24"/>
          <w:lang w:eastAsia="ru-RU"/>
        </w:rPr>
        <w:t>ПОЛОЖЕНИЕ</w:t>
      </w:r>
    </w:p>
    <w:p w:rsidR="00D16FE4" w:rsidRPr="00EC1A93" w:rsidRDefault="00D16FE4" w:rsidP="00D16FE4">
      <w:pPr>
        <w:spacing w:after="0" w:line="240" w:lineRule="auto"/>
        <w:jc w:val="center"/>
        <w:textAlignment w:val="baseline"/>
        <w:rPr>
          <w:rFonts w:ascii="Times New Roman" w:eastAsia="Times New Roman" w:hAnsi="Times New Roman" w:cs="Times New Roman"/>
          <w:b/>
          <w:bCs/>
          <w:sz w:val="24"/>
          <w:szCs w:val="24"/>
          <w:lang w:eastAsia="ru-RU"/>
        </w:rPr>
      </w:pPr>
      <w:r w:rsidRPr="00EC1A93">
        <w:rPr>
          <w:rFonts w:ascii="Times New Roman" w:eastAsia="Times New Roman" w:hAnsi="Times New Roman" w:cs="Times New Roman"/>
          <w:b/>
          <w:bCs/>
          <w:sz w:val="24"/>
          <w:szCs w:val="24"/>
          <w:lang w:eastAsia="ru-RU"/>
        </w:rPr>
        <w:t xml:space="preserve">о </w:t>
      </w:r>
      <w:r w:rsidRPr="00EC1A93">
        <w:rPr>
          <w:rFonts w:ascii="Times New Roman" w:eastAsia="Times New Roman" w:hAnsi="Times New Roman" w:cs="Times New Roman"/>
          <w:b/>
          <w:sz w:val="24"/>
          <w:szCs w:val="24"/>
          <w:lang w:eastAsia="ru-RU"/>
        </w:rPr>
        <w:t xml:space="preserve">муниципальном контроле </w:t>
      </w:r>
      <w:r w:rsidRPr="00EC1A93">
        <w:rPr>
          <w:rFonts w:ascii="Times New Roman" w:hAnsi="Times New Roman" w:cs="Times New Roman"/>
          <w:b/>
          <w:sz w:val="24"/>
          <w:szCs w:val="24"/>
        </w:rPr>
        <w:t>в сфере благоустройства</w:t>
      </w:r>
      <w:r w:rsidRPr="00EC1A93">
        <w:rPr>
          <w:rFonts w:ascii="Times New Roman" w:eastAsia="Times New Roman" w:hAnsi="Times New Roman" w:cs="Times New Roman"/>
          <w:b/>
          <w:bCs/>
          <w:sz w:val="24"/>
          <w:szCs w:val="24"/>
          <w:lang w:eastAsia="ru-RU"/>
        </w:rPr>
        <w:t xml:space="preserve"> на территории </w:t>
      </w:r>
    </w:p>
    <w:p w:rsidR="00D16FE4" w:rsidRPr="00EC1A93" w:rsidRDefault="00D16FE4" w:rsidP="00D16FE4">
      <w:pPr>
        <w:spacing w:after="0" w:line="240" w:lineRule="auto"/>
        <w:jc w:val="center"/>
        <w:textAlignment w:val="baseline"/>
        <w:rPr>
          <w:rFonts w:ascii="Times New Roman" w:eastAsia="Times New Roman" w:hAnsi="Times New Roman" w:cs="Times New Roman"/>
          <w:b/>
          <w:bCs/>
          <w:sz w:val="24"/>
          <w:szCs w:val="24"/>
          <w:lang w:eastAsia="ru-RU"/>
        </w:rPr>
      </w:pPr>
      <w:r w:rsidRPr="00EC1A93">
        <w:rPr>
          <w:rFonts w:ascii="Times New Roman" w:eastAsia="Times New Roman" w:hAnsi="Times New Roman" w:cs="Times New Roman"/>
          <w:b/>
          <w:bCs/>
          <w:sz w:val="24"/>
          <w:szCs w:val="24"/>
          <w:lang w:eastAsia="ru-RU"/>
        </w:rPr>
        <w:t>Ново</w:t>
      </w:r>
      <w:r w:rsidR="00A25087" w:rsidRPr="00EC1A93">
        <w:rPr>
          <w:rFonts w:ascii="Times New Roman" w:eastAsia="Times New Roman" w:hAnsi="Times New Roman" w:cs="Times New Roman"/>
          <w:b/>
          <w:bCs/>
          <w:sz w:val="24"/>
          <w:szCs w:val="24"/>
          <w:lang w:eastAsia="ru-RU"/>
        </w:rPr>
        <w:t>николаевского</w:t>
      </w:r>
      <w:r w:rsidRPr="00EC1A93">
        <w:rPr>
          <w:rFonts w:ascii="Times New Roman" w:eastAsia="Times New Roman" w:hAnsi="Times New Roman" w:cs="Times New Roman"/>
          <w:b/>
          <w:bCs/>
          <w:sz w:val="24"/>
          <w:szCs w:val="24"/>
          <w:lang w:eastAsia="ru-RU"/>
        </w:rPr>
        <w:t xml:space="preserve"> </w:t>
      </w:r>
      <w:r w:rsidRPr="00EC1A93">
        <w:rPr>
          <w:rFonts w:ascii="Times New Roman" w:eastAsia="Times New Roman" w:hAnsi="Times New Roman" w:cs="Times New Roman"/>
          <w:b/>
          <w:sz w:val="24"/>
          <w:szCs w:val="24"/>
          <w:lang w:eastAsia="ru-RU"/>
        </w:rPr>
        <w:t>сельского поселения</w:t>
      </w:r>
      <w:r w:rsidRPr="00EC1A93">
        <w:rPr>
          <w:rFonts w:ascii="Times New Roman" w:eastAsia="Times New Roman" w:hAnsi="Times New Roman" w:cs="Times New Roman"/>
          <w:b/>
          <w:sz w:val="24"/>
          <w:szCs w:val="24"/>
          <w:lang w:eastAsia="ru-RU"/>
        </w:rPr>
        <w:br/>
      </w:r>
    </w:p>
    <w:p w:rsidR="00D16FE4" w:rsidRPr="00EC1A93" w:rsidRDefault="00D16FE4" w:rsidP="00D16FE4">
      <w:pPr>
        <w:spacing w:after="0" w:line="240" w:lineRule="auto"/>
        <w:jc w:val="center"/>
        <w:rPr>
          <w:rFonts w:ascii="Times New Roman" w:hAnsi="Times New Roman" w:cs="Times New Roman"/>
          <w:sz w:val="24"/>
          <w:szCs w:val="24"/>
        </w:rPr>
      </w:pPr>
      <w:r w:rsidRPr="00EC1A93">
        <w:rPr>
          <w:rFonts w:ascii="Times New Roman" w:hAnsi="Times New Roman" w:cs="Times New Roman"/>
          <w:sz w:val="24"/>
          <w:szCs w:val="24"/>
        </w:rPr>
        <w:t>1. Общие положения</w:t>
      </w:r>
    </w:p>
    <w:p w:rsidR="00D16FE4" w:rsidRPr="00EC1A93" w:rsidRDefault="00D16FE4" w:rsidP="00D16FE4">
      <w:pPr>
        <w:tabs>
          <w:tab w:val="left" w:pos="709"/>
        </w:tabs>
        <w:spacing w:after="0" w:line="240" w:lineRule="auto"/>
        <w:jc w:val="both"/>
        <w:rPr>
          <w:rFonts w:ascii="Times New Roman" w:hAnsi="Times New Roman" w:cs="Times New Roman"/>
          <w:sz w:val="24"/>
          <w:szCs w:val="24"/>
        </w:rPr>
      </w:pPr>
      <w:r w:rsidRPr="00EC1A93">
        <w:rPr>
          <w:rFonts w:ascii="Times New Roman" w:hAnsi="Times New Roman" w:cs="Times New Roman"/>
          <w:sz w:val="24"/>
          <w:szCs w:val="24"/>
        </w:rPr>
        <w:tab/>
        <w:t>1. Положение о муниципальном контроле в сфере благоустройства на территории Ново</w:t>
      </w:r>
      <w:r w:rsidR="00A25087" w:rsidRPr="00EC1A93">
        <w:rPr>
          <w:rFonts w:ascii="Times New Roman" w:hAnsi="Times New Roman" w:cs="Times New Roman"/>
          <w:sz w:val="24"/>
          <w:szCs w:val="24"/>
        </w:rPr>
        <w:t>николаевского</w:t>
      </w:r>
      <w:r w:rsidRPr="00EC1A93">
        <w:rPr>
          <w:rFonts w:ascii="Times New Roman" w:hAnsi="Times New Roman" w:cs="Times New Roman"/>
          <w:sz w:val="24"/>
          <w:szCs w:val="24"/>
        </w:rPr>
        <w:t xml:space="preserve"> сельского поселения (далее – Положение, сельское поселение) определяет порядок организации и осуществления муниципального контроля в сфере благоустройства уполномоченным органом местного самоуправления Ново</w:t>
      </w:r>
      <w:r w:rsidR="00A25087" w:rsidRPr="00EC1A93">
        <w:rPr>
          <w:rFonts w:ascii="Times New Roman" w:hAnsi="Times New Roman" w:cs="Times New Roman"/>
          <w:sz w:val="24"/>
          <w:szCs w:val="24"/>
        </w:rPr>
        <w:t>николаевского</w:t>
      </w:r>
      <w:r w:rsidRPr="00EC1A93">
        <w:rPr>
          <w:rFonts w:ascii="Times New Roman" w:hAnsi="Times New Roman" w:cs="Times New Roman"/>
          <w:sz w:val="24"/>
          <w:szCs w:val="24"/>
        </w:rPr>
        <w:t xml:space="preserve"> сельского поселения. </w:t>
      </w:r>
    </w:p>
    <w:p w:rsidR="00D16FE4" w:rsidRPr="00EC1A93" w:rsidRDefault="00D16FE4" w:rsidP="00D16FE4">
      <w:pPr>
        <w:tabs>
          <w:tab w:val="left" w:pos="709"/>
        </w:tabs>
        <w:spacing w:after="0" w:line="240" w:lineRule="auto"/>
        <w:jc w:val="both"/>
        <w:rPr>
          <w:rFonts w:ascii="Times New Roman" w:hAnsi="Times New Roman" w:cs="Times New Roman"/>
          <w:sz w:val="24"/>
          <w:szCs w:val="24"/>
        </w:rPr>
      </w:pPr>
      <w:r w:rsidRPr="00EC1A93">
        <w:rPr>
          <w:rFonts w:ascii="Times New Roman" w:hAnsi="Times New Roman" w:cs="Times New Roman"/>
          <w:sz w:val="24"/>
          <w:szCs w:val="24"/>
        </w:rPr>
        <w:tab/>
        <w:t xml:space="preserve">2. Предметом муниципального контроля в сфере благоустройства на территории сельского поселения </w:t>
      </w:r>
      <w:proofErr w:type="gramStart"/>
      <w:r w:rsidRPr="00EC1A93">
        <w:rPr>
          <w:rFonts w:ascii="Times New Roman" w:hAnsi="Times New Roman" w:cs="Times New Roman"/>
          <w:sz w:val="24"/>
          <w:szCs w:val="24"/>
        </w:rPr>
        <w:t>являются</w:t>
      </w:r>
      <w:proofErr w:type="gramEnd"/>
      <w:r w:rsidRPr="00EC1A93">
        <w:rPr>
          <w:rFonts w:ascii="Times New Roman" w:hAnsi="Times New Roman" w:cs="Times New Roman"/>
          <w:sz w:val="24"/>
          <w:szCs w:val="24"/>
        </w:rPr>
        <w:tab/>
        <w:t xml:space="preserve">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D16FE4" w:rsidRPr="00EC1A93" w:rsidRDefault="00D16FE4" w:rsidP="00D16FE4">
      <w:pPr>
        <w:tabs>
          <w:tab w:val="left" w:pos="709"/>
        </w:tabs>
        <w:spacing w:after="0" w:line="240" w:lineRule="auto"/>
        <w:jc w:val="both"/>
        <w:rPr>
          <w:rFonts w:ascii="Times New Roman" w:hAnsi="Times New Roman" w:cs="Times New Roman"/>
          <w:sz w:val="24"/>
          <w:szCs w:val="24"/>
        </w:rPr>
      </w:pPr>
      <w:r w:rsidRPr="00EC1A93">
        <w:rPr>
          <w:rFonts w:ascii="Times New Roman" w:hAnsi="Times New Roman" w:cs="Times New Roman"/>
          <w:sz w:val="24"/>
          <w:szCs w:val="24"/>
        </w:rPr>
        <w:tab/>
        <w:t>3. Органом, уполномоченным на осуществление муниципального контроля в сфере благоустройства, является Администрация Ново</w:t>
      </w:r>
      <w:r w:rsidR="00A25087" w:rsidRPr="00EC1A93">
        <w:rPr>
          <w:rFonts w:ascii="Times New Roman" w:hAnsi="Times New Roman" w:cs="Times New Roman"/>
          <w:sz w:val="24"/>
          <w:szCs w:val="24"/>
        </w:rPr>
        <w:t>николаевского</w:t>
      </w:r>
      <w:r w:rsidRPr="00EC1A93">
        <w:rPr>
          <w:rFonts w:ascii="Times New Roman" w:hAnsi="Times New Roman" w:cs="Times New Roman"/>
          <w:sz w:val="24"/>
          <w:szCs w:val="24"/>
        </w:rPr>
        <w:t xml:space="preserve"> сельского поселения (далее – Уполномоченный орган).</w:t>
      </w:r>
    </w:p>
    <w:p w:rsidR="00D16FE4" w:rsidRPr="00EC1A93" w:rsidRDefault="00D16FE4" w:rsidP="00D16FE4">
      <w:pPr>
        <w:tabs>
          <w:tab w:val="left" w:pos="709"/>
        </w:tabs>
        <w:spacing w:after="0" w:line="240" w:lineRule="auto"/>
        <w:jc w:val="both"/>
        <w:rPr>
          <w:rFonts w:ascii="Times New Roman" w:hAnsi="Times New Roman" w:cs="Times New Roman"/>
          <w:sz w:val="24"/>
          <w:szCs w:val="24"/>
        </w:rPr>
      </w:pPr>
      <w:r w:rsidRPr="00EC1A93">
        <w:rPr>
          <w:rFonts w:ascii="Times New Roman" w:hAnsi="Times New Roman" w:cs="Times New Roman"/>
          <w:sz w:val="24"/>
          <w:szCs w:val="24"/>
        </w:rPr>
        <w:tab/>
        <w:t>4. От имени уполномоченного органа муниципального контроля в сфере благоустройства вправе осуществлять следующие должностные лица:</w:t>
      </w:r>
    </w:p>
    <w:p w:rsidR="00D16FE4" w:rsidRPr="00EC1A93" w:rsidRDefault="00D16FE4" w:rsidP="00D16FE4">
      <w:pPr>
        <w:tabs>
          <w:tab w:val="left" w:pos="709"/>
        </w:tabs>
        <w:spacing w:after="0" w:line="240" w:lineRule="auto"/>
        <w:jc w:val="both"/>
        <w:rPr>
          <w:rFonts w:ascii="Times New Roman" w:hAnsi="Times New Roman" w:cs="Times New Roman"/>
          <w:sz w:val="24"/>
          <w:szCs w:val="24"/>
        </w:rPr>
      </w:pPr>
      <w:r w:rsidRPr="00EC1A93">
        <w:rPr>
          <w:rFonts w:ascii="Times New Roman" w:hAnsi="Times New Roman" w:cs="Times New Roman"/>
          <w:sz w:val="24"/>
          <w:szCs w:val="24"/>
        </w:rPr>
        <w:tab/>
        <w:t>1) Глава Ново</w:t>
      </w:r>
      <w:r w:rsidR="00A25087" w:rsidRPr="00EC1A93">
        <w:rPr>
          <w:rFonts w:ascii="Times New Roman" w:hAnsi="Times New Roman" w:cs="Times New Roman"/>
          <w:sz w:val="24"/>
          <w:szCs w:val="24"/>
        </w:rPr>
        <w:t>николаевского</w:t>
      </w:r>
      <w:r w:rsidRPr="00EC1A93">
        <w:rPr>
          <w:rFonts w:ascii="Times New Roman" w:hAnsi="Times New Roman" w:cs="Times New Roman"/>
          <w:sz w:val="24"/>
          <w:szCs w:val="24"/>
        </w:rPr>
        <w:t xml:space="preserve"> сельского поселения;</w:t>
      </w:r>
    </w:p>
    <w:p w:rsidR="00D16FE4" w:rsidRPr="00EC1A93" w:rsidRDefault="00D16FE4" w:rsidP="00D16FE4">
      <w:pPr>
        <w:tabs>
          <w:tab w:val="left" w:pos="709"/>
        </w:tabs>
        <w:spacing w:after="0" w:line="240" w:lineRule="auto"/>
        <w:jc w:val="both"/>
        <w:rPr>
          <w:rFonts w:ascii="Times New Roman" w:hAnsi="Times New Roman" w:cs="Times New Roman"/>
          <w:sz w:val="24"/>
          <w:szCs w:val="24"/>
        </w:rPr>
      </w:pPr>
      <w:r w:rsidRPr="00EC1A93">
        <w:rPr>
          <w:rFonts w:ascii="Times New Roman" w:hAnsi="Times New Roman" w:cs="Times New Roman"/>
          <w:sz w:val="24"/>
          <w:szCs w:val="24"/>
        </w:rPr>
        <w:tab/>
        <w:t>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сфере благоустройства, в том числе проведение профилактических мероприятий и контрольных (надзорных) мероприятий (далее также - инспектор).</w:t>
      </w:r>
    </w:p>
    <w:p w:rsidR="00D16FE4" w:rsidRPr="00EC1A93" w:rsidRDefault="00D16FE4" w:rsidP="00D16FE4">
      <w:pPr>
        <w:tabs>
          <w:tab w:val="left" w:pos="709"/>
        </w:tabs>
        <w:spacing w:after="0" w:line="240" w:lineRule="auto"/>
        <w:jc w:val="both"/>
        <w:rPr>
          <w:rFonts w:ascii="Times New Roman" w:hAnsi="Times New Roman" w:cs="Times New Roman"/>
          <w:sz w:val="24"/>
          <w:szCs w:val="24"/>
        </w:rPr>
      </w:pPr>
      <w:r w:rsidRPr="00EC1A93">
        <w:rPr>
          <w:rFonts w:ascii="Times New Roman" w:hAnsi="Times New Roman" w:cs="Times New Roman"/>
          <w:sz w:val="24"/>
          <w:szCs w:val="24"/>
        </w:rPr>
        <w:tab/>
        <w:t xml:space="preserve">5. Уполномоченный орган при осуществлении муниципального контроля в сфере благоустройства проводит контрольные (надзорные) мероприятия из числа </w:t>
      </w:r>
      <w:proofErr w:type="gramStart"/>
      <w:r w:rsidRPr="00EC1A93">
        <w:rPr>
          <w:rFonts w:ascii="Times New Roman" w:hAnsi="Times New Roman" w:cs="Times New Roman"/>
          <w:sz w:val="24"/>
          <w:szCs w:val="24"/>
        </w:rPr>
        <w:t>предусмотренных</w:t>
      </w:r>
      <w:proofErr w:type="gramEnd"/>
      <w:r w:rsidRPr="00EC1A93">
        <w:rPr>
          <w:rFonts w:ascii="Times New Roman" w:hAnsi="Times New Roman" w:cs="Times New Roman"/>
          <w:sz w:val="24"/>
          <w:szCs w:val="24"/>
        </w:rPr>
        <w:t xml:space="preserve"> </w:t>
      </w:r>
      <w:hyperlink r:id="rId9" w:anchor="64U0IK" w:history="1">
        <w:r w:rsidRPr="00EC1A93">
          <w:rPr>
            <w:rFonts w:ascii="Times New Roman" w:hAnsi="Times New Roman" w:cs="Times New Roman"/>
            <w:sz w:val="24"/>
            <w:szCs w:val="24"/>
          </w:rPr>
          <w:t>Федеральным законом от 31 июля 2020 года № 248-ФЗ</w:t>
        </w:r>
      </w:hyperlink>
      <w:hyperlink r:id="rId10" w:anchor="8OS0LR" w:history="1">
        <w:r w:rsidRPr="00EC1A93">
          <w:rPr>
            <w:rFonts w:ascii="Times New Roman" w:hAnsi="Times New Roman" w:cs="Times New Roman"/>
            <w:sz w:val="24"/>
            <w:szCs w:val="24"/>
            <w:shd w:val="clear" w:color="auto" w:fill="FFFFFF"/>
          </w:rPr>
          <w:t xml:space="preserve"> «О государственном контроле (надзоре) и муниципальном контроле в Российской Федерации»</w:t>
        </w:r>
      </w:hyperlink>
      <w:r w:rsidRPr="00EC1A93">
        <w:rPr>
          <w:rFonts w:ascii="Times New Roman" w:hAnsi="Times New Roman" w:cs="Times New Roman"/>
          <w:sz w:val="24"/>
          <w:szCs w:val="24"/>
          <w:shd w:val="clear" w:color="auto" w:fill="FFFFFF"/>
        </w:rPr>
        <w:t xml:space="preserve"> (далее - Федеральный закон № 248-ФЗ,</w:t>
      </w:r>
      <w:r w:rsidRPr="00EC1A93">
        <w:rPr>
          <w:rFonts w:ascii="Times New Roman" w:hAnsi="Times New Roman" w:cs="Times New Roman"/>
          <w:sz w:val="24"/>
          <w:szCs w:val="24"/>
        </w:rPr>
        <w:t xml:space="preserve"> контрольные (надзорные) мероприятия</w:t>
      </w:r>
      <w:r w:rsidRPr="00EC1A93">
        <w:rPr>
          <w:rFonts w:ascii="Times New Roman" w:hAnsi="Times New Roman" w:cs="Times New Roman"/>
          <w:sz w:val="24"/>
          <w:szCs w:val="24"/>
          <w:shd w:val="clear" w:color="auto" w:fill="FFFFFF"/>
        </w:rPr>
        <w:t>)</w:t>
      </w:r>
      <w:r w:rsidRPr="00EC1A93">
        <w:rPr>
          <w:rFonts w:ascii="Times New Roman" w:hAnsi="Times New Roman" w:cs="Times New Roman"/>
          <w:sz w:val="24"/>
          <w:szCs w:val="24"/>
        </w:rPr>
        <w:t>.</w:t>
      </w:r>
    </w:p>
    <w:p w:rsidR="00D16FE4" w:rsidRPr="00EC1A93" w:rsidRDefault="00D16FE4" w:rsidP="00D16FE4">
      <w:pPr>
        <w:tabs>
          <w:tab w:val="left" w:pos="709"/>
        </w:tabs>
        <w:spacing w:after="0" w:line="240" w:lineRule="auto"/>
        <w:jc w:val="both"/>
        <w:rPr>
          <w:rFonts w:ascii="Times New Roman" w:hAnsi="Times New Roman" w:cs="Times New Roman"/>
          <w:sz w:val="24"/>
          <w:szCs w:val="24"/>
        </w:rPr>
      </w:pPr>
      <w:r w:rsidRPr="00EC1A93">
        <w:rPr>
          <w:rFonts w:ascii="Times New Roman" w:hAnsi="Times New Roman" w:cs="Times New Roman"/>
          <w:sz w:val="24"/>
          <w:szCs w:val="24"/>
        </w:rPr>
        <w:tab/>
        <w:t>6. В целях, связанных с осуществлением муниципального контроля в сфере благоустройства,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r w:rsidRPr="00EC1A93">
        <w:rPr>
          <w:rFonts w:ascii="Times New Roman" w:hAnsi="Times New Roman" w:cs="Times New Roman"/>
          <w:sz w:val="24"/>
          <w:szCs w:val="24"/>
        </w:rPr>
        <w:b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11" w:anchor="64U0IK" w:history="1">
        <w:r w:rsidRPr="00EC1A93">
          <w:rPr>
            <w:rFonts w:ascii="Times New Roman" w:hAnsi="Times New Roman" w:cs="Times New Roman"/>
            <w:sz w:val="24"/>
            <w:szCs w:val="24"/>
          </w:rPr>
          <w:t>Федеральным законом № 248-ФЗ</w:t>
        </w:r>
      </w:hyperlink>
      <w:r w:rsidRPr="00EC1A93">
        <w:rPr>
          <w:rFonts w:ascii="Times New Roman" w:hAnsi="Times New Roman" w:cs="Times New Roman"/>
          <w:sz w:val="24"/>
          <w:szCs w:val="24"/>
        </w:rPr>
        <w:t>, осуществляются с учетом требований законодательства Российской Федерации о государственной и иной охраняемой законом тайне.</w:t>
      </w:r>
    </w:p>
    <w:p w:rsidR="00D16FE4" w:rsidRPr="00EC1A93" w:rsidRDefault="00D16FE4" w:rsidP="00D16FE4">
      <w:pPr>
        <w:tabs>
          <w:tab w:val="left" w:pos="709"/>
        </w:tabs>
        <w:spacing w:after="0" w:line="240" w:lineRule="auto"/>
        <w:jc w:val="both"/>
        <w:rPr>
          <w:rFonts w:ascii="Times New Roman" w:hAnsi="Times New Roman" w:cs="Times New Roman"/>
          <w:sz w:val="24"/>
          <w:szCs w:val="24"/>
        </w:rPr>
      </w:pPr>
      <w:r w:rsidRPr="00EC1A93">
        <w:rPr>
          <w:rFonts w:ascii="Times New Roman" w:hAnsi="Times New Roman" w:cs="Times New Roman"/>
          <w:sz w:val="24"/>
          <w:szCs w:val="24"/>
        </w:rPr>
        <w:tab/>
        <w:t xml:space="preserve">7. Объектами муниципального контроля в сфере благоустройства являются </w:t>
      </w:r>
      <w:r w:rsidRPr="00EC1A93">
        <w:rPr>
          <w:rFonts w:ascii="Times New Roman" w:hAnsi="Times New Roman" w:cs="Times New Roman"/>
          <w:sz w:val="24"/>
          <w:szCs w:val="24"/>
          <w:shd w:val="clear" w:color="auto" w:fill="FFFFFF"/>
        </w:rPr>
        <w:t>объекты и элементы благоустройства на территории</w:t>
      </w:r>
      <w:r w:rsidRPr="00EC1A93">
        <w:rPr>
          <w:rFonts w:ascii="Times New Roman" w:hAnsi="Times New Roman" w:cs="Times New Roman"/>
          <w:sz w:val="24"/>
          <w:szCs w:val="24"/>
        </w:rPr>
        <w:t xml:space="preserve"> сельского поселения (далее - объекты контроля).</w:t>
      </w:r>
    </w:p>
    <w:p w:rsidR="00D16FE4" w:rsidRPr="00EC1A93" w:rsidRDefault="00D16FE4" w:rsidP="00D16FE4">
      <w:pPr>
        <w:tabs>
          <w:tab w:val="left" w:pos="709"/>
        </w:tabs>
        <w:spacing w:after="0" w:line="240" w:lineRule="auto"/>
        <w:jc w:val="both"/>
        <w:rPr>
          <w:rFonts w:ascii="Times New Roman" w:hAnsi="Times New Roman" w:cs="Times New Roman"/>
          <w:sz w:val="24"/>
          <w:szCs w:val="24"/>
        </w:rPr>
      </w:pPr>
      <w:r w:rsidRPr="00EC1A93">
        <w:rPr>
          <w:rFonts w:ascii="Times New Roman" w:hAnsi="Times New Roman" w:cs="Times New Roman"/>
          <w:sz w:val="24"/>
          <w:szCs w:val="24"/>
        </w:rPr>
        <w:lastRenderedPageBreak/>
        <w:tab/>
        <w:t>8. Уполномоченный орган обеспечивает учет объектов контроля в рамках осуществления муниципального контроля в сфере благоустройства.</w:t>
      </w:r>
    </w:p>
    <w:p w:rsidR="00D16FE4" w:rsidRPr="00EC1A93" w:rsidRDefault="00D16FE4" w:rsidP="00D16FE4">
      <w:pPr>
        <w:tabs>
          <w:tab w:val="left" w:pos="709"/>
        </w:tabs>
        <w:spacing w:after="0" w:line="240" w:lineRule="auto"/>
        <w:jc w:val="both"/>
        <w:rPr>
          <w:rFonts w:ascii="Times New Roman" w:hAnsi="Times New Roman" w:cs="Times New Roman"/>
          <w:sz w:val="24"/>
          <w:szCs w:val="24"/>
        </w:rPr>
      </w:pPr>
      <w:r w:rsidRPr="00EC1A93">
        <w:rPr>
          <w:rFonts w:ascii="Times New Roman" w:hAnsi="Times New Roman" w:cs="Times New Roman"/>
          <w:sz w:val="24"/>
          <w:szCs w:val="24"/>
        </w:rPr>
        <w:tab/>
        <w:t xml:space="preserve">9. Муниципальный контроль в сфере благоустройства осуществляется в соответствии </w:t>
      </w:r>
    </w:p>
    <w:p w:rsidR="00D16FE4" w:rsidRPr="00EC1A93" w:rsidRDefault="00D16FE4" w:rsidP="00D16FE4">
      <w:pPr>
        <w:tabs>
          <w:tab w:val="left" w:pos="709"/>
        </w:tabs>
        <w:spacing w:after="0" w:line="240" w:lineRule="auto"/>
        <w:jc w:val="both"/>
        <w:rPr>
          <w:rFonts w:ascii="Times New Roman" w:hAnsi="Times New Roman" w:cs="Times New Roman"/>
          <w:sz w:val="24"/>
          <w:szCs w:val="24"/>
        </w:rPr>
      </w:pPr>
      <w:r w:rsidRPr="00EC1A93">
        <w:rPr>
          <w:rFonts w:ascii="Times New Roman" w:hAnsi="Times New Roman" w:cs="Times New Roman"/>
          <w:sz w:val="24"/>
          <w:szCs w:val="24"/>
        </w:rPr>
        <w:tab/>
        <w:t>Федеральным законом от 6 октября 2003 года № 131-ФЗ «Об общих принципах организации местного самоуправления в Российской Федерации»;</w:t>
      </w:r>
    </w:p>
    <w:p w:rsidR="00D16FE4" w:rsidRPr="00EC1A93" w:rsidRDefault="00D16FE4" w:rsidP="00D16FE4">
      <w:pPr>
        <w:tabs>
          <w:tab w:val="left" w:pos="709"/>
        </w:tabs>
        <w:spacing w:after="0" w:line="240" w:lineRule="auto"/>
        <w:jc w:val="both"/>
        <w:rPr>
          <w:rFonts w:ascii="Times New Roman" w:hAnsi="Times New Roman" w:cs="Times New Roman"/>
          <w:sz w:val="24"/>
          <w:szCs w:val="24"/>
        </w:rPr>
      </w:pPr>
      <w:r w:rsidRPr="00EC1A93">
        <w:rPr>
          <w:rFonts w:ascii="Times New Roman" w:hAnsi="Times New Roman" w:cs="Times New Roman"/>
          <w:sz w:val="24"/>
          <w:szCs w:val="24"/>
        </w:rPr>
        <w:tab/>
      </w:r>
      <w:hyperlink r:id="rId12" w:history="1">
        <w:r w:rsidRPr="00EC1A93">
          <w:rPr>
            <w:rFonts w:ascii="Times New Roman" w:hAnsi="Times New Roman" w:cs="Times New Roman"/>
            <w:sz w:val="24"/>
            <w:szCs w:val="24"/>
          </w:rPr>
          <w:t>Кодексом Российской Федерации об административных правонарушениях</w:t>
        </w:r>
      </w:hyperlink>
      <w:r w:rsidRPr="00EC1A93">
        <w:rPr>
          <w:rFonts w:ascii="Times New Roman" w:hAnsi="Times New Roman" w:cs="Times New Roman"/>
          <w:sz w:val="24"/>
          <w:szCs w:val="24"/>
        </w:rPr>
        <w:t>;</w:t>
      </w:r>
    </w:p>
    <w:p w:rsidR="00D16FE4" w:rsidRPr="00EC1A93" w:rsidRDefault="00D16FE4" w:rsidP="00D16FE4">
      <w:pPr>
        <w:tabs>
          <w:tab w:val="left" w:pos="709"/>
        </w:tabs>
        <w:spacing w:after="0" w:line="240" w:lineRule="auto"/>
        <w:jc w:val="both"/>
        <w:rPr>
          <w:rFonts w:ascii="Times New Roman" w:hAnsi="Times New Roman" w:cs="Times New Roman"/>
          <w:sz w:val="24"/>
          <w:szCs w:val="24"/>
        </w:rPr>
      </w:pPr>
      <w:r w:rsidRPr="00EC1A93">
        <w:rPr>
          <w:rFonts w:ascii="Times New Roman" w:hAnsi="Times New Roman" w:cs="Times New Roman"/>
          <w:sz w:val="24"/>
          <w:szCs w:val="24"/>
        </w:rPr>
        <w:tab/>
      </w:r>
      <w:hyperlink r:id="rId13" w:anchor="7D20K3" w:history="1">
        <w:r w:rsidRPr="00EC1A93">
          <w:rPr>
            <w:rFonts w:ascii="Times New Roman" w:hAnsi="Times New Roman" w:cs="Times New Roman"/>
            <w:sz w:val="24"/>
            <w:szCs w:val="24"/>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EC1A93">
        <w:rPr>
          <w:rFonts w:ascii="Times New Roman" w:hAnsi="Times New Roman" w:cs="Times New Roman"/>
          <w:sz w:val="24"/>
          <w:szCs w:val="24"/>
        </w:rPr>
        <w:t>;</w:t>
      </w:r>
    </w:p>
    <w:p w:rsidR="00D16FE4" w:rsidRPr="00EC1A93" w:rsidRDefault="00D16FE4" w:rsidP="00D16FE4">
      <w:pPr>
        <w:tabs>
          <w:tab w:val="left" w:pos="709"/>
        </w:tabs>
        <w:spacing w:after="0" w:line="240" w:lineRule="auto"/>
        <w:jc w:val="both"/>
        <w:rPr>
          <w:rFonts w:ascii="Times New Roman" w:hAnsi="Times New Roman" w:cs="Times New Roman"/>
          <w:sz w:val="24"/>
          <w:szCs w:val="24"/>
        </w:rPr>
      </w:pPr>
      <w:r w:rsidRPr="00EC1A93">
        <w:rPr>
          <w:rFonts w:ascii="Times New Roman" w:hAnsi="Times New Roman" w:cs="Times New Roman"/>
          <w:sz w:val="24"/>
          <w:szCs w:val="24"/>
        </w:rPr>
        <w:tab/>
      </w:r>
      <w:hyperlink r:id="rId14" w:anchor="64U0IK" w:history="1">
        <w:r w:rsidRPr="00EC1A93">
          <w:rPr>
            <w:rFonts w:ascii="Times New Roman" w:hAnsi="Times New Roman" w:cs="Times New Roman"/>
            <w:sz w:val="24"/>
            <w:szCs w:val="24"/>
          </w:rPr>
          <w:t>Федеральным законом от 31 июля 2020 года № 248-ФЗ «О государственном контроле (надзоре) и муниципальном контроле в Российской Федерации»</w:t>
        </w:r>
      </w:hyperlink>
      <w:r w:rsidRPr="00EC1A93">
        <w:rPr>
          <w:rFonts w:ascii="Times New Roman" w:hAnsi="Times New Roman" w:cs="Times New Roman"/>
          <w:sz w:val="24"/>
          <w:szCs w:val="24"/>
        </w:rPr>
        <w:t>;</w:t>
      </w:r>
    </w:p>
    <w:p w:rsidR="00D16FE4" w:rsidRPr="00EC1A93" w:rsidRDefault="00D16FE4" w:rsidP="00D16FE4">
      <w:pPr>
        <w:tabs>
          <w:tab w:val="left" w:pos="709"/>
        </w:tabs>
        <w:spacing w:after="0" w:line="240" w:lineRule="auto"/>
        <w:jc w:val="both"/>
        <w:rPr>
          <w:rFonts w:ascii="Times New Roman" w:hAnsi="Times New Roman" w:cs="Times New Roman"/>
          <w:sz w:val="24"/>
          <w:szCs w:val="24"/>
        </w:rPr>
      </w:pPr>
      <w:r w:rsidRPr="00EC1A93">
        <w:rPr>
          <w:rFonts w:ascii="Times New Roman" w:hAnsi="Times New Roman" w:cs="Times New Roman"/>
          <w:sz w:val="24"/>
          <w:szCs w:val="24"/>
        </w:rPr>
        <w:tab/>
      </w:r>
      <w:hyperlink r:id="rId15" w:history="1">
        <w:r w:rsidRPr="00EC1A93">
          <w:rPr>
            <w:rFonts w:ascii="Times New Roman" w:hAnsi="Times New Roman" w:cs="Times New Roman"/>
            <w:sz w:val="24"/>
            <w:szCs w:val="24"/>
          </w:rPr>
          <w:t xml:space="preserve">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EC1A93">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EC1A93">
          <w:rPr>
            <w:rFonts w:ascii="Times New Roman" w:hAnsi="Times New Roman" w:cs="Times New Roman"/>
            <w:sz w:val="24"/>
            <w:szCs w:val="24"/>
          </w:rPr>
          <w:t xml:space="preserve"> и индивидуальных предпринимателей»</w:t>
        </w:r>
      </w:hyperlink>
      <w:r w:rsidRPr="00EC1A93">
        <w:rPr>
          <w:rFonts w:ascii="Times New Roman" w:hAnsi="Times New Roman" w:cs="Times New Roman"/>
          <w:sz w:val="24"/>
          <w:szCs w:val="24"/>
        </w:rPr>
        <w:t>.</w:t>
      </w:r>
    </w:p>
    <w:p w:rsidR="00D16FE4" w:rsidRPr="00EC1A93" w:rsidRDefault="00D16FE4" w:rsidP="00D16FE4">
      <w:pPr>
        <w:tabs>
          <w:tab w:val="left" w:pos="709"/>
        </w:tabs>
        <w:spacing w:after="0" w:line="240" w:lineRule="auto"/>
        <w:jc w:val="both"/>
        <w:rPr>
          <w:rFonts w:ascii="Times New Roman" w:hAnsi="Times New Roman" w:cs="Times New Roman"/>
          <w:sz w:val="24"/>
          <w:szCs w:val="24"/>
        </w:rPr>
      </w:pPr>
      <w:r w:rsidRPr="00EC1A93">
        <w:rPr>
          <w:rFonts w:ascii="Times New Roman" w:hAnsi="Times New Roman" w:cs="Times New Roman"/>
          <w:sz w:val="24"/>
          <w:szCs w:val="24"/>
        </w:rPr>
        <w:tab/>
        <w:t>10. Система оценки и управления рисками при осуществлении муниципального контроле в сфере благоустройства не применяется.</w:t>
      </w:r>
    </w:p>
    <w:p w:rsidR="00D16FE4" w:rsidRPr="00EC1A93" w:rsidRDefault="00D16FE4" w:rsidP="00D16FE4">
      <w:pPr>
        <w:tabs>
          <w:tab w:val="left" w:pos="709"/>
        </w:tabs>
        <w:spacing w:after="0" w:line="240" w:lineRule="auto"/>
        <w:jc w:val="both"/>
        <w:rPr>
          <w:rFonts w:ascii="Times New Roman" w:hAnsi="Times New Roman" w:cs="Times New Roman"/>
          <w:sz w:val="24"/>
          <w:szCs w:val="24"/>
        </w:rPr>
      </w:pPr>
      <w:r w:rsidRPr="00EC1A93">
        <w:rPr>
          <w:rFonts w:ascii="Times New Roman" w:hAnsi="Times New Roman" w:cs="Times New Roman"/>
          <w:sz w:val="24"/>
          <w:szCs w:val="24"/>
        </w:rPr>
        <w:tab/>
        <w:t>11. Оценка результативности и эффективности осуществления муниципального контроля контроле в сфере благоустройства осуществляется на основании статьи 30 Федерального закона № 248-ФЗ.</w:t>
      </w:r>
    </w:p>
    <w:p w:rsidR="00D16FE4" w:rsidRPr="00EC1A93" w:rsidRDefault="00D16FE4" w:rsidP="00D16FE4">
      <w:pPr>
        <w:spacing w:after="0" w:line="240" w:lineRule="auto"/>
        <w:rPr>
          <w:rFonts w:ascii="Times New Roman" w:hAnsi="Times New Roman" w:cs="Times New Roman"/>
          <w:sz w:val="24"/>
          <w:szCs w:val="24"/>
        </w:rPr>
      </w:pPr>
    </w:p>
    <w:p w:rsidR="00D16FE4" w:rsidRPr="00EC1A93" w:rsidRDefault="00D16FE4" w:rsidP="00D16FE4">
      <w:pPr>
        <w:spacing w:after="0" w:line="240" w:lineRule="auto"/>
        <w:jc w:val="center"/>
        <w:rPr>
          <w:rFonts w:ascii="Times New Roman" w:hAnsi="Times New Roman" w:cs="Times New Roman"/>
          <w:sz w:val="24"/>
          <w:szCs w:val="24"/>
        </w:rPr>
      </w:pPr>
      <w:r w:rsidRPr="00EC1A93">
        <w:rPr>
          <w:rFonts w:ascii="Times New Roman" w:hAnsi="Times New Roman" w:cs="Times New Roman"/>
          <w:sz w:val="24"/>
          <w:szCs w:val="24"/>
        </w:rPr>
        <w:t xml:space="preserve">2. Порядок организации и осуществления муниципального контроле </w:t>
      </w:r>
      <w:proofErr w:type="gramStart"/>
      <w:r w:rsidRPr="00EC1A93">
        <w:rPr>
          <w:rFonts w:ascii="Times New Roman" w:hAnsi="Times New Roman" w:cs="Times New Roman"/>
          <w:sz w:val="24"/>
          <w:szCs w:val="24"/>
        </w:rPr>
        <w:t>в</w:t>
      </w:r>
      <w:proofErr w:type="gramEnd"/>
      <w:r w:rsidRPr="00EC1A93">
        <w:rPr>
          <w:rFonts w:ascii="Times New Roman" w:hAnsi="Times New Roman" w:cs="Times New Roman"/>
          <w:sz w:val="24"/>
          <w:szCs w:val="24"/>
        </w:rPr>
        <w:t xml:space="preserve"> </w:t>
      </w:r>
    </w:p>
    <w:p w:rsidR="00D16FE4" w:rsidRPr="00EC1A93" w:rsidRDefault="00D16FE4" w:rsidP="00D16FE4">
      <w:pPr>
        <w:spacing w:after="0" w:line="240" w:lineRule="auto"/>
        <w:jc w:val="center"/>
        <w:rPr>
          <w:rFonts w:ascii="Times New Roman" w:hAnsi="Times New Roman" w:cs="Times New Roman"/>
          <w:sz w:val="24"/>
          <w:szCs w:val="24"/>
        </w:rPr>
      </w:pPr>
      <w:r w:rsidRPr="00EC1A93">
        <w:rPr>
          <w:rFonts w:ascii="Times New Roman" w:hAnsi="Times New Roman" w:cs="Times New Roman"/>
          <w:sz w:val="24"/>
          <w:szCs w:val="24"/>
        </w:rPr>
        <w:t>сфере благоустройства</w:t>
      </w:r>
    </w:p>
    <w:p w:rsidR="00D16FE4" w:rsidRPr="00EC1A93" w:rsidRDefault="00D16FE4" w:rsidP="00D16FE4">
      <w:pPr>
        <w:spacing w:after="0" w:line="240" w:lineRule="auto"/>
        <w:jc w:val="center"/>
        <w:rPr>
          <w:rFonts w:ascii="Times New Roman" w:hAnsi="Times New Roman" w:cs="Times New Roman"/>
          <w:b/>
          <w:sz w:val="24"/>
          <w:szCs w:val="24"/>
        </w:rPr>
      </w:pP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12. В рамках осуществления муниципального контроля в сфере благоустройства уполномоченный орган вправе проводить следующие профилактические мероприятия: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1) Профилактические мероприятия: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информирование;</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объявление предостережения;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консультирование;</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профилактический визит;</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2) Контрольные (надзорные) мероприятия: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инспекционный визит;</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рейдовый осмотр;</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документарная проверка;</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выездная проверка;</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выездное обследование.</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13.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1) дата, время и место принятия решения;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2) кем принято решение;</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3) основание проведения контрольного (надзорного) мероприятия;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4) вид контроля;</w:t>
      </w:r>
    </w:p>
    <w:p w:rsidR="00D16FE4" w:rsidRPr="00EC1A93" w:rsidRDefault="00D16FE4" w:rsidP="00D16FE4">
      <w:pPr>
        <w:spacing w:after="0" w:line="240" w:lineRule="auto"/>
        <w:ind w:firstLine="708"/>
        <w:jc w:val="both"/>
        <w:rPr>
          <w:rFonts w:ascii="Times New Roman" w:hAnsi="Times New Roman" w:cs="Times New Roman"/>
          <w:sz w:val="24"/>
          <w:szCs w:val="24"/>
        </w:rPr>
      </w:pPr>
      <w:proofErr w:type="gramStart"/>
      <w:r w:rsidRPr="00EC1A93">
        <w:rPr>
          <w:rFonts w:ascii="Times New Roman" w:hAnsi="Times New Roman" w:cs="Times New Roman"/>
          <w:sz w:val="24"/>
          <w:szCs w:val="24"/>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lastRenderedPageBreak/>
        <w:t>6) объект контроля, в отношении которого проводится контрольное (надзорное) мероприятие;</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D16FE4" w:rsidRPr="00EC1A93" w:rsidRDefault="00D16FE4" w:rsidP="00D16FE4">
      <w:pPr>
        <w:spacing w:after="0" w:line="240" w:lineRule="auto"/>
        <w:ind w:firstLine="708"/>
        <w:jc w:val="both"/>
        <w:rPr>
          <w:rFonts w:ascii="Times New Roman" w:hAnsi="Times New Roman" w:cs="Times New Roman"/>
          <w:sz w:val="24"/>
          <w:szCs w:val="24"/>
        </w:rPr>
      </w:pPr>
      <w:proofErr w:type="gramStart"/>
      <w:r w:rsidRPr="00EC1A93">
        <w:rPr>
          <w:rFonts w:ascii="Times New Roman" w:hAnsi="Times New Roman" w:cs="Times New Roman"/>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9) вид контрольного (надзорного) мероприятия;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10) перечень контрольных (надзорных) действий, совершаемых в рамках контрольного (надзорного) мероприятия;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11) предмет контрольного (надзорного) мероприятия;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12) проверочные листы, если их применение является обязательным;</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13) дата проведения контрольного (надзорного) мероприятия, в том числе срок непосредственного взаимодействия с контролируемым лицом;</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14) перечень документов, предоставление которых гражданином, организацией необходимо для оценки соблюдения обязательных требований.</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14. Решение о проведении контрольного (надзорного) мероприятия принимается и подписывается начальником (заместителем начальника)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15.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16. При проведении контрольных (надзорных) мероприятий используются средства фото, видеосъемки.</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17.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18.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8) составлять по результатам проведенных контрольных (надзорных) мероприятий соответствующие акты;</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9) запрашивать и получать в установленном порядке сведения, материалы и документы, необходимые для осуществления своей деятельности;</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11) совершать иные действия, предусмотренные законодательством.</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19. Инспекторы обязаны:</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земель;</w:t>
      </w:r>
    </w:p>
    <w:p w:rsidR="00D16FE4" w:rsidRPr="00EC1A93" w:rsidRDefault="00D16FE4" w:rsidP="00D16FE4">
      <w:pPr>
        <w:spacing w:after="0" w:line="240" w:lineRule="auto"/>
        <w:ind w:firstLine="708"/>
        <w:jc w:val="both"/>
        <w:rPr>
          <w:rFonts w:ascii="Times New Roman" w:hAnsi="Times New Roman" w:cs="Times New Roman"/>
          <w:sz w:val="24"/>
          <w:szCs w:val="24"/>
        </w:rPr>
      </w:pPr>
      <w:proofErr w:type="gramStart"/>
      <w:r w:rsidRPr="00EC1A93">
        <w:rPr>
          <w:rFonts w:ascii="Times New Roman" w:hAnsi="Times New Roman" w:cs="Times New Roman"/>
          <w:sz w:val="24"/>
          <w:szCs w:val="24"/>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6) не препятствовать присутствию контролируемых лиц, их представителей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законом № 248-ФЗ, осуществлять консультирование;</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 xml:space="preserve">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w:t>
      </w:r>
      <w:r w:rsidRPr="00EC1A93">
        <w:rPr>
          <w:rFonts w:ascii="Times New Roman" w:hAnsi="Times New Roman" w:cs="Times New Roman"/>
          <w:sz w:val="24"/>
          <w:szCs w:val="24"/>
        </w:rPr>
        <w:lastRenderedPageBreak/>
        <w:t xml:space="preserve">проведения контрольного (надзорного) мероприятия органами прокуратуры в случае, если такое согласование предусмотрено </w:t>
      </w:r>
      <w:hyperlink r:id="rId16" w:anchor="64U0IK" w:history="1">
        <w:r w:rsidRPr="00EC1A93">
          <w:rPr>
            <w:rFonts w:ascii="Times New Roman" w:hAnsi="Times New Roman" w:cs="Times New Roman"/>
            <w:sz w:val="24"/>
            <w:szCs w:val="24"/>
          </w:rPr>
          <w:t>Федеральным законом № 248-ФЗ</w:t>
        </w:r>
      </w:hyperlink>
      <w:r w:rsidRPr="00EC1A93">
        <w:rPr>
          <w:rFonts w:ascii="Times New Roman" w:hAnsi="Times New Roman" w:cs="Times New Roman"/>
          <w:sz w:val="24"/>
          <w:szCs w:val="24"/>
        </w:rPr>
        <w:t>;</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11) доказывать обоснованность своих действий при их обжаловании в порядке, установленном законодательством Российской Федерации;</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14) исполнять иные требования, предусмотренные законодательством Российской Федерации и законодательством Томской области.</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20. Инспектор не вправе:</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1) оценивать соблюдение обязательных требований, если оценка соблюдения таких требований не относится к полномочиям уполномоченного органа;</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D16FE4" w:rsidRPr="00EC1A93" w:rsidRDefault="00D16FE4" w:rsidP="00D16FE4">
      <w:pPr>
        <w:spacing w:after="0" w:line="240" w:lineRule="auto"/>
        <w:ind w:firstLine="708"/>
        <w:jc w:val="both"/>
        <w:rPr>
          <w:rFonts w:ascii="Times New Roman" w:hAnsi="Times New Roman" w:cs="Times New Roman"/>
          <w:sz w:val="24"/>
          <w:szCs w:val="24"/>
        </w:rPr>
      </w:pPr>
      <w:proofErr w:type="gramStart"/>
      <w:r w:rsidRPr="00EC1A93">
        <w:rPr>
          <w:rFonts w:ascii="Times New Roman" w:hAnsi="Times New Roman" w:cs="Times New Roman"/>
          <w:sz w:val="24"/>
          <w:szCs w:val="24"/>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EC1A93">
        <w:rPr>
          <w:rFonts w:ascii="Times New Roman" w:hAnsi="Times New Roman" w:cs="Times New Roman"/>
          <w:sz w:val="24"/>
          <w:szCs w:val="24"/>
        </w:rPr>
        <w:t xml:space="preserve"> образом уведомлено о проведении контрольного (надзорного) мероприятия;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7) требовать от контролируемого лица представления документов, информации ранее даты начала проведения контрольного (надзорного) мероприятия;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lastRenderedPageBreak/>
        <w:t>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9) превышать установленные сроки проведения контрольных (надзорных) мероприятий;</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 xml:space="preserve">21. В соответствии с </w:t>
      </w:r>
      <w:hyperlink r:id="rId17" w:history="1">
        <w:r w:rsidRPr="00EC1A93">
          <w:rPr>
            <w:rFonts w:ascii="Times New Roman" w:hAnsi="Times New Roman" w:cs="Times New Roman"/>
            <w:sz w:val="24"/>
            <w:szCs w:val="24"/>
          </w:rPr>
          <w:t>частью 2 статьи 61</w:t>
        </w:r>
      </w:hyperlink>
      <w:r w:rsidRPr="00EC1A93">
        <w:rPr>
          <w:rFonts w:ascii="Times New Roman" w:hAnsi="Times New Roman" w:cs="Times New Roman"/>
          <w:sz w:val="24"/>
          <w:szCs w:val="24"/>
        </w:rPr>
        <w:t xml:space="preserve"> </w:t>
      </w:r>
      <w:hyperlink r:id="rId18" w:anchor="64U0IK" w:history="1">
        <w:r w:rsidRPr="00EC1A93">
          <w:rPr>
            <w:rFonts w:ascii="Times New Roman" w:hAnsi="Times New Roman" w:cs="Times New Roman"/>
            <w:sz w:val="24"/>
            <w:szCs w:val="24"/>
          </w:rPr>
          <w:t>Федеральным законом № 248-ФЗ</w:t>
        </w:r>
      </w:hyperlink>
      <w:r w:rsidRPr="00EC1A93">
        <w:rPr>
          <w:rFonts w:ascii="Times New Roman" w:hAnsi="Times New Roman" w:cs="Times New Roman"/>
          <w:sz w:val="24"/>
          <w:szCs w:val="24"/>
        </w:rPr>
        <w:t xml:space="preserve"> при осуществлении муниципального жилищного контроля плановые контрольные (надзорные) мероприятия не проводятся.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 xml:space="preserve">22. В соответствии с </w:t>
      </w:r>
      <w:hyperlink r:id="rId19" w:history="1">
        <w:r w:rsidRPr="00EC1A93">
          <w:rPr>
            <w:rFonts w:ascii="Times New Roman" w:hAnsi="Times New Roman" w:cs="Times New Roman"/>
            <w:sz w:val="24"/>
            <w:szCs w:val="24"/>
          </w:rPr>
          <w:t>частью 3 статьи 66</w:t>
        </w:r>
      </w:hyperlink>
      <w:r w:rsidRPr="00EC1A93">
        <w:rPr>
          <w:rFonts w:ascii="Times New Roman" w:hAnsi="Times New Roman" w:cs="Times New Roman"/>
          <w:sz w:val="24"/>
          <w:szCs w:val="24"/>
        </w:rPr>
        <w:t xml:space="preserve"> </w:t>
      </w:r>
      <w:hyperlink r:id="rId20" w:anchor="64U0IK" w:history="1">
        <w:r w:rsidRPr="00EC1A93">
          <w:rPr>
            <w:rFonts w:ascii="Times New Roman" w:hAnsi="Times New Roman" w:cs="Times New Roman"/>
            <w:sz w:val="24"/>
            <w:szCs w:val="24"/>
          </w:rPr>
          <w:t>Федеральным законом № 248-ФЗ</w:t>
        </w:r>
      </w:hyperlink>
      <w:r w:rsidRPr="00EC1A93">
        <w:rPr>
          <w:rFonts w:ascii="Times New Roman" w:hAnsi="Times New Roman" w:cs="Times New Roman"/>
          <w:sz w:val="24"/>
          <w:szCs w:val="24"/>
        </w:rPr>
        <w:t xml:space="preserve"> все внеплановые контрольные (надзорные) мероприятия могут проводиться только после согласования с органами прокуратуры.</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23. В рамках осуществления муниципального жилищного контроля проводятся следующие виды контрольных (надзорных) мероприятий:</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1) требующие взаимодействия с контролируемым лицом:</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а) выездная проверка;</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б) рейдовый осмотр;</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в) инспекционный визит;</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г) документарная проверка;</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2) не требующие взаимодействия с контролируемым лицом - выездное обследование.</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24. Выездная проверка:</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1) выездная проверка проводится в отношении конкретного контролируемого лица,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 xml:space="preserve">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EC1A93">
        <w:rPr>
          <w:rFonts w:ascii="Times New Roman" w:hAnsi="Times New Roman" w:cs="Times New Roman"/>
          <w:sz w:val="24"/>
          <w:szCs w:val="24"/>
        </w:rPr>
        <w:t>позднее</w:t>
      </w:r>
      <w:proofErr w:type="gramEnd"/>
      <w:r w:rsidRPr="00EC1A93">
        <w:rPr>
          <w:rFonts w:ascii="Times New Roman" w:hAnsi="Times New Roman" w:cs="Times New Roman"/>
          <w:sz w:val="24"/>
          <w:szCs w:val="24"/>
        </w:rPr>
        <w:t xml:space="preserve"> чем за 24 часа до ее начала в порядке, предусмотренном частью 47 настоящего Положения;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4)</w:t>
      </w:r>
      <w:proofErr w:type="gramStart"/>
      <w:r w:rsidRPr="00EC1A93">
        <w:rPr>
          <w:rFonts w:ascii="Times New Roman" w:hAnsi="Times New Roman" w:cs="Times New Roman"/>
          <w:sz w:val="24"/>
          <w:szCs w:val="24"/>
        </w:rPr>
        <w:t>.</w:t>
      </w:r>
      <w:proofErr w:type="gramEnd"/>
      <w:r w:rsidRPr="00EC1A93">
        <w:rPr>
          <w:rFonts w:ascii="Times New Roman" w:hAnsi="Times New Roman" w:cs="Times New Roman"/>
          <w:sz w:val="24"/>
          <w:szCs w:val="24"/>
        </w:rPr>
        <w:t xml:space="preserve"> </w:t>
      </w:r>
      <w:proofErr w:type="gramStart"/>
      <w:r w:rsidRPr="00EC1A93">
        <w:rPr>
          <w:rFonts w:ascii="Times New Roman" w:hAnsi="Times New Roman" w:cs="Times New Roman"/>
          <w:sz w:val="24"/>
          <w:szCs w:val="24"/>
        </w:rPr>
        <w:t>в</w:t>
      </w:r>
      <w:proofErr w:type="gramEnd"/>
      <w:r w:rsidRPr="00EC1A93">
        <w:rPr>
          <w:rFonts w:ascii="Times New Roman" w:hAnsi="Times New Roman" w:cs="Times New Roman"/>
          <w:sz w:val="24"/>
          <w:szCs w:val="24"/>
        </w:rPr>
        <w:t xml:space="preserve"> ходе выездной проверки допускаются следующие контрольные (надзорные) действия: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а) осмотр;</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б) досмотр;</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в) опрос;</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г) получение письменных объяснений;</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д) истребование документов;</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е) экспертиза.</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25. Рейдовый осмотр:</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D16FE4" w:rsidRPr="00EC1A93" w:rsidRDefault="00D16FE4" w:rsidP="00D16FE4">
      <w:pPr>
        <w:spacing w:after="0" w:line="240" w:lineRule="auto"/>
        <w:ind w:firstLine="708"/>
        <w:jc w:val="both"/>
        <w:rPr>
          <w:rFonts w:ascii="Times New Roman" w:hAnsi="Times New Roman" w:cs="Times New Roman"/>
          <w:sz w:val="24"/>
          <w:szCs w:val="24"/>
        </w:rPr>
      </w:pPr>
      <w:proofErr w:type="gramStart"/>
      <w:r w:rsidRPr="00EC1A93">
        <w:rPr>
          <w:rFonts w:ascii="Times New Roman" w:hAnsi="Times New Roman" w:cs="Times New Roman"/>
          <w:sz w:val="24"/>
          <w:szCs w:val="24"/>
        </w:rPr>
        <w:t xml:space="preserve">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w:t>
      </w:r>
      <w:r w:rsidRPr="00EC1A93">
        <w:rPr>
          <w:rFonts w:ascii="Times New Roman" w:hAnsi="Times New Roman" w:cs="Times New Roman"/>
          <w:sz w:val="24"/>
          <w:szCs w:val="24"/>
        </w:rPr>
        <w:lastRenderedPageBreak/>
        <w:t>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3) в ходе рейдового осмотра допускаются следующие контрольные (надзорные) действия: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а) осмотр;</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б) досмотр;</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в) опрос;</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г) получение письменных объяснений;</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д) истребование документов;</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е) экспертиза;</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4) срок взаимодействия с одним контролируемым лицом в период проведения рейдового осмотра не может превышать один рабочий день;</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5) при проведении рейдового осмотра инспекторы вправе взаимодействовать с находящимися на производственных объектах гражданами;</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26. Инспекционный визит:</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2) в ходе инспекционного визита допускаются следующие контрольные (надзорные) действия: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а) осмотр;</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б) опрос;</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в) получение письменных объяснений;</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г) инструментальное обследование;</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3) инспекционный визит проводится без предварительного уведомления контролируемого лица и собственника объекта контроля;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5) контролируемые лица или их представители обязаны обеспечить беспрепятственный доступ инспектора в здания, сооружения, помещения.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27. Документарная проверка:</w:t>
      </w:r>
    </w:p>
    <w:p w:rsidR="00D16FE4" w:rsidRPr="00EC1A93" w:rsidRDefault="00D16FE4" w:rsidP="00D16FE4">
      <w:pPr>
        <w:spacing w:after="0" w:line="240" w:lineRule="auto"/>
        <w:ind w:firstLine="708"/>
        <w:jc w:val="both"/>
        <w:rPr>
          <w:rFonts w:ascii="Times New Roman" w:hAnsi="Times New Roman" w:cs="Times New Roman"/>
          <w:sz w:val="24"/>
          <w:szCs w:val="24"/>
        </w:rPr>
      </w:pPr>
      <w:proofErr w:type="gramStart"/>
      <w:r w:rsidRPr="00EC1A93">
        <w:rPr>
          <w:rFonts w:ascii="Times New Roman" w:hAnsi="Times New Roman" w:cs="Times New Roman"/>
          <w:sz w:val="24"/>
          <w:szCs w:val="24"/>
        </w:rPr>
        <w:t xml:space="preserve">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w:t>
      </w:r>
      <w:r w:rsidRPr="00EC1A93">
        <w:rPr>
          <w:rFonts w:ascii="Times New Roman" w:hAnsi="Times New Roman" w:cs="Times New Roman"/>
          <w:sz w:val="24"/>
          <w:szCs w:val="24"/>
        </w:rPr>
        <w:lastRenderedPageBreak/>
        <w:t>обязательных требований и решений уполномоченного органа, в том числе сведения, составляющие государственную тайну и находящиеся по месту</w:t>
      </w:r>
      <w:proofErr w:type="gramEnd"/>
      <w:r w:rsidRPr="00EC1A93">
        <w:rPr>
          <w:rFonts w:ascii="Times New Roman" w:hAnsi="Times New Roman" w:cs="Times New Roman"/>
          <w:sz w:val="24"/>
          <w:szCs w:val="24"/>
        </w:rPr>
        <w:t xml:space="preserve"> нахождения (осуществления деятельности) контролируемого лица (его филиалов, представительств, обособленных структурных подразделений);</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2).в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3) в ходе документарной проверки допускаются следующие контрольные (надзорные) действия: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а) получение письменных объяснений;</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б) истребование документов;</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в) экспертиза;</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D16FE4" w:rsidRPr="00EC1A93" w:rsidRDefault="00D16FE4" w:rsidP="00D16FE4">
      <w:pPr>
        <w:spacing w:after="0" w:line="240" w:lineRule="auto"/>
        <w:ind w:firstLine="708"/>
        <w:jc w:val="both"/>
        <w:rPr>
          <w:rFonts w:ascii="Times New Roman" w:hAnsi="Times New Roman" w:cs="Times New Roman"/>
          <w:sz w:val="24"/>
          <w:szCs w:val="24"/>
        </w:rPr>
      </w:pPr>
      <w:proofErr w:type="gramStart"/>
      <w:r w:rsidRPr="00EC1A93">
        <w:rPr>
          <w:rFonts w:ascii="Times New Roman" w:hAnsi="Times New Roman" w:cs="Times New Roman"/>
          <w:sz w:val="24"/>
          <w:szCs w:val="24"/>
        </w:rPr>
        <w:t>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w:t>
      </w:r>
      <w:proofErr w:type="gramEnd"/>
      <w:r w:rsidRPr="00EC1A93">
        <w:rPr>
          <w:rFonts w:ascii="Times New Roman" w:hAnsi="Times New Roman" w:cs="Times New Roman"/>
          <w:sz w:val="24"/>
          <w:szCs w:val="24"/>
        </w:rPr>
        <w:t xml:space="preserve"> пояснения. </w:t>
      </w:r>
      <w:proofErr w:type="gramStart"/>
      <w:r w:rsidRPr="00EC1A93">
        <w:rPr>
          <w:rFonts w:ascii="Times New Roman" w:hAnsi="Times New Roman" w:cs="Times New Roman"/>
          <w:sz w:val="24"/>
          <w:szCs w:val="24"/>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 xml:space="preserve">7) срок проведения документарной проверки не может превышать десять рабочих дней. </w:t>
      </w:r>
      <w:proofErr w:type="gramStart"/>
      <w:r w:rsidRPr="00EC1A93">
        <w:rPr>
          <w:rFonts w:ascii="Times New Roman" w:hAnsi="Times New Roman" w:cs="Times New Roman"/>
          <w:sz w:val="24"/>
          <w:szCs w:val="24"/>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EC1A93">
        <w:rPr>
          <w:rFonts w:ascii="Times New Roman" w:hAnsi="Times New Roman" w:cs="Times New Roman"/>
          <w:sz w:val="24"/>
          <w:szCs w:val="24"/>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lastRenderedPageBreak/>
        <w:t>8) внеплановая документарная проверка проводится без согласования с органами прокуратуры.</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28.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29. Выездное обследование:</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 xml:space="preserve">4) по результатам проведения выездного обследования решения, предусмотренные </w:t>
      </w:r>
      <w:hyperlink r:id="rId21" w:anchor="AAK0NS" w:history="1">
        <w:r w:rsidRPr="00EC1A93">
          <w:rPr>
            <w:rFonts w:ascii="Times New Roman" w:hAnsi="Times New Roman" w:cs="Times New Roman"/>
            <w:sz w:val="24"/>
            <w:szCs w:val="24"/>
          </w:rPr>
          <w:t>пунктами 1</w:t>
        </w:r>
      </w:hyperlink>
      <w:r w:rsidRPr="00EC1A93">
        <w:rPr>
          <w:rFonts w:ascii="Times New Roman" w:hAnsi="Times New Roman" w:cs="Times New Roman"/>
          <w:sz w:val="24"/>
          <w:szCs w:val="24"/>
        </w:rPr>
        <w:t xml:space="preserve"> и </w:t>
      </w:r>
      <w:hyperlink r:id="rId22" w:anchor="AAM0NT" w:history="1">
        <w:r w:rsidRPr="00EC1A93">
          <w:rPr>
            <w:rFonts w:ascii="Times New Roman" w:hAnsi="Times New Roman" w:cs="Times New Roman"/>
            <w:sz w:val="24"/>
            <w:szCs w:val="24"/>
          </w:rPr>
          <w:t>2 части 2 статьи 90 Федерального закона № 248-ФЗ</w:t>
        </w:r>
      </w:hyperlink>
      <w:r w:rsidRPr="00EC1A93">
        <w:rPr>
          <w:rFonts w:ascii="Times New Roman" w:hAnsi="Times New Roman" w:cs="Times New Roman"/>
          <w:sz w:val="24"/>
          <w:szCs w:val="24"/>
        </w:rPr>
        <w:t>, не принимаются.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5) выездное обследование может проводиться в форме внепланового контрольного (надзорного) мероприятия.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 xml:space="preserve">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EC1A93">
        <w:rPr>
          <w:rFonts w:ascii="Times New Roman" w:hAnsi="Times New Roman" w:cs="Times New Roman"/>
          <w:sz w:val="24"/>
          <w:szCs w:val="24"/>
        </w:rPr>
        <w:t>с</w:t>
      </w:r>
      <w:proofErr w:type="gramEnd"/>
      <w:r w:rsidRPr="00EC1A93">
        <w:rPr>
          <w:rFonts w:ascii="Times New Roman" w:hAnsi="Times New Roman" w:cs="Times New Roman"/>
          <w:sz w:val="24"/>
          <w:szCs w:val="24"/>
        </w:rPr>
        <w:t>:</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1)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 xml:space="preserve">2)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3" w:anchor="AA40NM" w:history="1">
        <w:r w:rsidRPr="00EC1A93">
          <w:rPr>
            <w:rFonts w:ascii="Times New Roman" w:hAnsi="Times New Roman" w:cs="Times New Roman"/>
            <w:sz w:val="24"/>
            <w:szCs w:val="24"/>
          </w:rPr>
          <w:t>частью 1 статьи 95 Федерального закона № 248-ФЗ</w:t>
        </w:r>
      </w:hyperlink>
      <w:r w:rsidRPr="00EC1A93">
        <w:rPr>
          <w:rFonts w:ascii="Times New Roman" w:hAnsi="Times New Roman" w:cs="Times New Roman"/>
          <w:sz w:val="24"/>
          <w:szCs w:val="24"/>
        </w:rPr>
        <w:t>.</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 xml:space="preserve">31. </w:t>
      </w:r>
      <w:proofErr w:type="gramStart"/>
      <w:r w:rsidRPr="00EC1A93">
        <w:rPr>
          <w:rFonts w:ascii="Times New Roman" w:hAnsi="Times New Roman" w:cs="Times New Roman"/>
          <w:sz w:val="24"/>
          <w:szCs w:val="24"/>
        </w:rPr>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EC1A93">
        <w:rPr>
          <w:rFonts w:ascii="Times New Roman" w:hAnsi="Times New Roman" w:cs="Times New Roman"/>
          <w:sz w:val="24"/>
          <w:szCs w:val="24"/>
        </w:rPr>
        <w:t xml:space="preserve"> месту нахождения объекта контроля посредством направления в тот же срок документов, предусмотренных </w:t>
      </w:r>
      <w:hyperlink r:id="rId24" w:anchor="A8E0NE" w:history="1">
        <w:r w:rsidRPr="00EC1A93">
          <w:rPr>
            <w:rFonts w:ascii="Times New Roman" w:hAnsi="Times New Roman" w:cs="Times New Roman"/>
            <w:sz w:val="24"/>
            <w:szCs w:val="24"/>
          </w:rPr>
          <w:t>частью 5 статьи 66 Федерального закона № 248-ФЗ</w:t>
        </w:r>
      </w:hyperlink>
      <w:r w:rsidRPr="00EC1A93">
        <w:rPr>
          <w:rFonts w:ascii="Times New Roman" w:hAnsi="Times New Roman" w:cs="Times New Roman"/>
          <w:sz w:val="24"/>
          <w:szCs w:val="24"/>
        </w:rPr>
        <w:t>.</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hAnsi="Times New Roman" w:cs="Times New Roman"/>
          <w:sz w:val="24"/>
          <w:szCs w:val="24"/>
        </w:rPr>
        <w:t>34.</w:t>
      </w:r>
      <w:r w:rsidRPr="00EC1A93">
        <w:rPr>
          <w:rFonts w:ascii="Times New Roman" w:eastAsiaTheme="minorEastAsia" w:hAnsi="Times New Roman" w:cs="Times New Roman"/>
          <w:sz w:val="24"/>
          <w:szCs w:val="24"/>
        </w:rPr>
        <w:t xml:space="preserve">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lastRenderedPageBreak/>
        <w:t>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 xml:space="preserve">36. </w:t>
      </w:r>
      <w:proofErr w:type="gramStart"/>
      <w:r w:rsidRPr="00EC1A93">
        <w:rPr>
          <w:rFonts w:ascii="Times New Roman" w:eastAsiaTheme="minorEastAsia" w:hAnsi="Times New Roman" w:cs="Times New Roman"/>
          <w:sz w:val="24"/>
          <w:szCs w:val="24"/>
        </w:rPr>
        <w:t>Контроль за</w:t>
      </w:r>
      <w:proofErr w:type="gramEnd"/>
      <w:r w:rsidRPr="00EC1A93">
        <w:rPr>
          <w:rFonts w:ascii="Times New Roman" w:eastAsiaTheme="minorEastAsia" w:hAnsi="Times New Roman" w:cs="Times New Roman"/>
          <w:sz w:val="24"/>
          <w:szCs w:val="24"/>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EC1A93">
        <w:rPr>
          <w:rFonts w:ascii="Times New Roman" w:eastAsiaTheme="minorEastAsia" w:hAnsi="Times New Roman" w:cs="Times New Roman"/>
          <w:sz w:val="24"/>
          <w:szCs w:val="24"/>
        </w:rPr>
        <w:t>контроль за</w:t>
      </w:r>
      <w:proofErr w:type="gramEnd"/>
      <w:r w:rsidRPr="00EC1A93">
        <w:rPr>
          <w:rFonts w:ascii="Times New Roman" w:eastAsiaTheme="minorEastAsia" w:hAnsi="Times New Roman" w:cs="Times New Roman"/>
          <w:sz w:val="24"/>
          <w:szCs w:val="24"/>
        </w:rPr>
        <w:t xml:space="preserve"> устранением выявленных нарушений обязательных требований осуществляется в форме инспекционного визита.</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 xml:space="preserve">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5" w:anchor="A800NA" w:history="1">
        <w:r w:rsidRPr="00EC1A93">
          <w:rPr>
            <w:rFonts w:ascii="Times New Roman" w:eastAsiaTheme="minorEastAsia" w:hAnsi="Times New Roman" w:cs="Times New Roman"/>
            <w:sz w:val="24"/>
            <w:szCs w:val="24"/>
          </w:rPr>
          <w:t>статьями 76</w:t>
        </w:r>
      </w:hyperlink>
      <w:r w:rsidRPr="00EC1A93">
        <w:rPr>
          <w:rFonts w:ascii="Times New Roman" w:eastAsiaTheme="minorEastAsia" w:hAnsi="Times New Roman" w:cs="Times New Roman"/>
          <w:sz w:val="24"/>
          <w:szCs w:val="24"/>
        </w:rPr>
        <w:t>-</w:t>
      </w:r>
      <w:hyperlink r:id="rId26" w:anchor="AA80NR" w:history="1">
        <w:r w:rsidRPr="00EC1A93">
          <w:rPr>
            <w:rFonts w:ascii="Times New Roman" w:eastAsiaTheme="minorEastAsia" w:hAnsi="Times New Roman" w:cs="Times New Roman"/>
            <w:sz w:val="24"/>
            <w:szCs w:val="24"/>
          </w:rPr>
          <w:t>80</w:t>
        </w:r>
      </w:hyperlink>
      <w:r w:rsidRPr="00EC1A93">
        <w:rPr>
          <w:rFonts w:ascii="Times New Roman" w:eastAsiaTheme="minorEastAsia" w:hAnsi="Times New Roman" w:cs="Times New Roman"/>
          <w:sz w:val="24"/>
          <w:szCs w:val="24"/>
        </w:rPr>
        <w:t xml:space="preserve">, </w:t>
      </w:r>
      <w:hyperlink r:id="rId27" w:anchor="AA00NN" w:history="1">
        <w:r w:rsidRPr="00EC1A93">
          <w:rPr>
            <w:rFonts w:ascii="Times New Roman" w:eastAsiaTheme="minorEastAsia" w:hAnsi="Times New Roman" w:cs="Times New Roman"/>
            <w:sz w:val="24"/>
            <w:szCs w:val="24"/>
          </w:rPr>
          <w:t>82</w:t>
        </w:r>
      </w:hyperlink>
      <w:r w:rsidRPr="00EC1A93">
        <w:rPr>
          <w:rFonts w:ascii="Times New Roman" w:eastAsiaTheme="minorEastAsia" w:hAnsi="Times New Roman" w:cs="Times New Roman"/>
          <w:sz w:val="24"/>
          <w:szCs w:val="24"/>
        </w:rPr>
        <w:t xml:space="preserve"> и </w:t>
      </w:r>
      <w:hyperlink r:id="rId28" w:anchor="AA80NP" w:history="1">
        <w:r w:rsidRPr="00EC1A93">
          <w:rPr>
            <w:rFonts w:ascii="Times New Roman" w:eastAsiaTheme="minorEastAsia" w:hAnsi="Times New Roman" w:cs="Times New Roman"/>
            <w:sz w:val="24"/>
            <w:szCs w:val="24"/>
          </w:rPr>
          <w:t>84 Федерального закона № 248-ФЗ</w:t>
        </w:r>
      </w:hyperlink>
      <w:r w:rsidRPr="00EC1A93">
        <w:rPr>
          <w:rFonts w:ascii="Times New Roman" w:eastAsiaTheme="minorEastAsia" w:hAnsi="Times New Roman" w:cs="Times New Roman"/>
          <w:sz w:val="24"/>
          <w:szCs w:val="24"/>
        </w:rPr>
        <w:t>:</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1) осмотр;</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2) досмотр;</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3) опрос;</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4) получение письменных объяснений;</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5) истребование документов;</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6) инструментальное обследование;</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7) экспертиза.</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38. Осмотр:</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1) осмотр осуществляется инспектором в присутствии контролируемого лица или его представителя и (или) с применением видеозаписи;</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39. Досмотр:</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2)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40. Опрос:</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41. Получение письменных объяснений:</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1) письменные объяснения (далее - объяснения) оформляются путем составления письменного документа в свободной форме;</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42. Истребование документов:</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lastRenderedPageBreak/>
        <w:t xml:space="preserve">1) истребуемые документы направляются в уполномоченный орган в форме электронного документа в порядке, предусмотренном </w:t>
      </w:r>
      <w:hyperlink r:id="rId29" w:anchor="8PO0LU" w:history="1">
        <w:r w:rsidRPr="00EC1A93">
          <w:rPr>
            <w:rFonts w:ascii="Times New Roman" w:eastAsiaTheme="minorEastAsia" w:hAnsi="Times New Roman" w:cs="Times New Roman"/>
            <w:sz w:val="24"/>
            <w:szCs w:val="24"/>
          </w:rPr>
          <w:t>статьей 21 Федерального закона № 248-ФЗ</w:t>
        </w:r>
      </w:hyperlink>
      <w:r w:rsidRPr="00EC1A93">
        <w:rPr>
          <w:rFonts w:ascii="Times New Roman" w:eastAsiaTheme="minorEastAsia" w:hAnsi="Times New Roman" w:cs="Times New Roman"/>
          <w:sz w:val="24"/>
          <w:szCs w:val="24"/>
        </w:rPr>
        <w:t>,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2) в случае представления заверенных копий истребуемых документов инспектор вправе ознакомиться с подлинниками документов;</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3)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EC1A93">
        <w:rPr>
          <w:rFonts w:ascii="Times New Roman" w:eastAsiaTheme="minorEastAsia" w:hAnsi="Times New Roman" w:cs="Times New Roman"/>
          <w:sz w:val="24"/>
          <w:szCs w:val="24"/>
        </w:rPr>
        <w:t>,</w:t>
      </w:r>
      <w:proofErr w:type="gramEnd"/>
      <w:r w:rsidRPr="00EC1A93">
        <w:rPr>
          <w:rFonts w:ascii="Times New Roman" w:eastAsiaTheme="minorEastAsia" w:hAnsi="Times New Roman" w:cs="Times New Roman"/>
          <w:sz w:val="24"/>
          <w:szCs w:val="24"/>
        </w:rPr>
        <w:t xml:space="preserve">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30" w:anchor="8PO0LU" w:history="1">
        <w:r w:rsidRPr="00EC1A93">
          <w:rPr>
            <w:rFonts w:ascii="Times New Roman" w:eastAsiaTheme="minorEastAsia" w:hAnsi="Times New Roman" w:cs="Times New Roman"/>
            <w:sz w:val="24"/>
            <w:szCs w:val="24"/>
          </w:rPr>
          <w:t>статьей 21 Федерального закона № 248-ФЗ</w:t>
        </w:r>
      </w:hyperlink>
      <w:r w:rsidRPr="00EC1A93">
        <w:rPr>
          <w:rFonts w:ascii="Times New Roman" w:eastAsiaTheme="minorEastAsia" w:hAnsi="Times New Roman" w:cs="Times New Roman"/>
          <w:sz w:val="24"/>
          <w:szCs w:val="24"/>
        </w:rPr>
        <w:t>.</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 xml:space="preserve">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w:t>
      </w:r>
      <w:proofErr w:type="gramStart"/>
      <w:r w:rsidRPr="00EC1A93">
        <w:rPr>
          <w:rFonts w:ascii="Times New Roman" w:eastAsiaTheme="minorEastAsia" w:hAnsi="Times New Roman" w:cs="Times New Roman"/>
          <w:sz w:val="24"/>
          <w:szCs w:val="24"/>
        </w:rPr>
        <w:t xml:space="preserve">которому) </w:t>
      </w:r>
      <w:proofErr w:type="gramEnd"/>
      <w:r w:rsidRPr="00EC1A93">
        <w:rPr>
          <w:rFonts w:ascii="Times New Roman" w:eastAsiaTheme="minorEastAsia" w:hAnsi="Times New Roman" w:cs="Times New Roman"/>
          <w:sz w:val="24"/>
          <w:szCs w:val="24"/>
        </w:rPr>
        <w:t>они были представлены.</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43. Инструментальное обследование:</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proofErr w:type="gramStart"/>
      <w:r w:rsidRPr="00EC1A93">
        <w:rPr>
          <w:rFonts w:ascii="Times New Roman" w:eastAsiaTheme="minorEastAsia" w:hAnsi="Times New Roman" w:cs="Times New Roman"/>
          <w:sz w:val="24"/>
          <w:szCs w:val="24"/>
        </w:rPr>
        <w:t xml:space="preserve">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1" w:anchor="AA00NN" w:history="1">
        <w:r w:rsidRPr="00EC1A93">
          <w:rPr>
            <w:rFonts w:ascii="Times New Roman" w:eastAsiaTheme="minorEastAsia" w:hAnsi="Times New Roman" w:cs="Times New Roman"/>
            <w:sz w:val="24"/>
            <w:szCs w:val="24"/>
          </w:rPr>
          <w:t>статьей 82 Федерального закона № 248-ФЗ</w:t>
        </w:r>
      </w:hyperlink>
      <w:r w:rsidRPr="00EC1A93">
        <w:rPr>
          <w:rFonts w:ascii="Times New Roman" w:eastAsiaTheme="minorEastAsia" w:hAnsi="Times New Roman" w:cs="Times New Roman"/>
          <w:sz w:val="24"/>
          <w:szCs w:val="24"/>
        </w:rPr>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 xml:space="preserve">2) инструментальное обследование осуществляется инспектором или специалистом, </w:t>
      </w:r>
      <w:proofErr w:type="gramStart"/>
      <w:r w:rsidRPr="00EC1A93">
        <w:rPr>
          <w:rFonts w:ascii="Times New Roman" w:eastAsiaTheme="minorEastAsia" w:hAnsi="Times New Roman" w:cs="Times New Roman"/>
          <w:sz w:val="24"/>
          <w:szCs w:val="24"/>
        </w:rPr>
        <w:t>имеющими</w:t>
      </w:r>
      <w:proofErr w:type="gramEnd"/>
      <w:r w:rsidRPr="00EC1A93">
        <w:rPr>
          <w:rFonts w:ascii="Times New Roman" w:eastAsiaTheme="minorEastAsia" w:hAnsi="Times New Roman" w:cs="Times New Roman"/>
          <w:sz w:val="24"/>
          <w:szCs w:val="24"/>
        </w:rPr>
        <w:t xml:space="preserve"> допуск к работе на специальном оборудовании, использованию технических приборов;</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proofErr w:type="gramStart"/>
      <w:r w:rsidRPr="00EC1A93">
        <w:rPr>
          <w:rFonts w:ascii="Times New Roman" w:eastAsiaTheme="minorEastAsia" w:hAnsi="Times New Roman" w:cs="Times New Roman"/>
          <w:sz w:val="24"/>
          <w:szCs w:val="24"/>
        </w:rPr>
        <w:t>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w:t>
      </w:r>
      <w:proofErr w:type="gramEnd"/>
      <w:r w:rsidRPr="00EC1A93">
        <w:rPr>
          <w:rFonts w:ascii="Times New Roman" w:eastAsiaTheme="minorEastAsia" w:hAnsi="Times New Roman" w:cs="Times New Roman"/>
          <w:sz w:val="24"/>
          <w:szCs w:val="24"/>
        </w:rPr>
        <w:t xml:space="preserve"> </w:t>
      </w:r>
      <w:proofErr w:type="gramStart"/>
      <w:r w:rsidRPr="00EC1A93">
        <w:rPr>
          <w:rFonts w:ascii="Times New Roman" w:eastAsiaTheme="minorEastAsia" w:hAnsi="Times New Roman" w:cs="Times New Roman"/>
          <w:sz w:val="24"/>
          <w:szCs w:val="24"/>
        </w:rPr>
        <w:t>соответствии</w:t>
      </w:r>
      <w:proofErr w:type="gramEnd"/>
      <w:r w:rsidRPr="00EC1A93">
        <w:rPr>
          <w:rFonts w:ascii="Times New Roman" w:eastAsiaTheme="minorEastAsia" w:hAnsi="Times New Roman" w:cs="Times New Roman"/>
          <w:sz w:val="24"/>
          <w:szCs w:val="24"/>
        </w:rPr>
        <w:t xml:space="preserve"> этих показателей </w:t>
      </w:r>
      <w:r w:rsidRPr="00EC1A93">
        <w:rPr>
          <w:rFonts w:ascii="Times New Roman" w:eastAsiaTheme="minorEastAsia" w:hAnsi="Times New Roman" w:cs="Times New Roman"/>
          <w:sz w:val="24"/>
          <w:szCs w:val="24"/>
        </w:rPr>
        <w:lastRenderedPageBreak/>
        <w:t>установленным нормам, иные сведения, имеющие значение для оценки результатов инструментального обследования.</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44. Экспертиза:</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1) конкретное экспертное задание включает одну или несколько из следующих задач экспертизы:</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а) установление фактов, обстоятельств;</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б) установление тождества или различия;</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2) экспертиза осуществляется экспертом или экспертной организацией по поручению уполномоченного органа;</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3) при назначении и осуществлении экспертизы контролируемые лица имеют право:</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а) информировать уполномоченный орган о наличии конфликта интересов у эксперта, экспертной организации;</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б) присутствовать с разрешения должностного лица уполномоченного органа при осуществлении экспертизы и давать объяснения эксперту;</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в) знакомиться с заключением эксперта или экспертной организации;</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6) результаты экспертизы оформляются экспертным заключением.</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45.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proofErr w:type="gramStart"/>
      <w:r w:rsidRPr="00EC1A93">
        <w:rPr>
          <w:rFonts w:ascii="Times New Roman" w:eastAsiaTheme="minorEastAsia" w:hAnsi="Times New Roman" w:cs="Times New Roman"/>
          <w:sz w:val="24"/>
          <w:szCs w:val="24"/>
        </w:rPr>
        <w:t xml:space="preserve">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2" w:anchor="64U0IK" w:history="1">
        <w:r w:rsidRPr="00EC1A93">
          <w:rPr>
            <w:rFonts w:ascii="Times New Roman" w:eastAsiaTheme="minorEastAsia" w:hAnsi="Times New Roman" w:cs="Times New Roman"/>
            <w:sz w:val="24"/>
            <w:szCs w:val="24"/>
          </w:rPr>
          <w:t>Федеральным законом № 248-ФЗ</w:t>
        </w:r>
      </w:hyperlink>
      <w:r w:rsidRPr="00EC1A93">
        <w:rPr>
          <w:rFonts w:ascii="Times New Roman" w:eastAsiaTheme="minorEastAsia" w:hAnsi="Times New Roman" w:cs="Times New Roman"/>
          <w:sz w:val="24"/>
          <w:szCs w:val="24"/>
        </w:rPr>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EC1A93">
        <w:rPr>
          <w:rFonts w:ascii="Times New Roman" w:eastAsiaTheme="minorEastAsia" w:hAnsi="Times New Roman" w:cs="Times New Roman"/>
          <w:sz w:val="24"/>
          <w:szCs w:val="24"/>
        </w:rPr>
        <w:t xml:space="preserve"> форме, в том числе посредством сре</w:t>
      </w:r>
      <w:proofErr w:type="gramStart"/>
      <w:r w:rsidRPr="00EC1A93">
        <w:rPr>
          <w:rFonts w:ascii="Times New Roman" w:eastAsiaTheme="minorEastAsia" w:hAnsi="Times New Roman" w:cs="Times New Roman"/>
          <w:sz w:val="24"/>
          <w:szCs w:val="24"/>
        </w:rPr>
        <w:t>дств св</w:t>
      </w:r>
      <w:proofErr w:type="gramEnd"/>
      <w:r w:rsidRPr="00EC1A93">
        <w:rPr>
          <w:rFonts w:ascii="Times New Roman" w:eastAsiaTheme="minorEastAsia" w:hAnsi="Times New Roman" w:cs="Times New Roman"/>
          <w:sz w:val="24"/>
          <w:szCs w:val="24"/>
        </w:rPr>
        <w:t>язи.</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proofErr w:type="gramStart"/>
      <w:r w:rsidRPr="00EC1A93">
        <w:rPr>
          <w:rFonts w:ascii="Times New Roman" w:eastAsiaTheme="minorEastAsia" w:hAnsi="Times New Roman" w:cs="Times New Roman"/>
          <w:sz w:val="24"/>
          <w:szCs w:val="24"/>
        </w:rPr>
        <w:t>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1 настоящей части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w:t>
      </w:r>
      <w:proofErr w:type="gramEnd"/>
      <w:r w:rsidRPr="00EC1A93">
        <w:rPr>
          <w:rFonts w:ascii="Times New Roman" w:eastAsiaTheme="minorEastAsia" w:hAnsi="Times New Roman" w:cs="Times New Roman"/>
          <w:sz w:val="24"/>
          <w:szCs w:val="24"/>
        </w:rPr>
        <w:t xml:space="preserve"> исключением случаев, определенных в пункте 6 настоящей части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lastRenderedPageBreak/>
        <w:t>3) документы, направляемые контролируемым лицом уполномоченному органу в электронном виде, могут быть подписаны:</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а) простой электронной подписью;</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proofErr w:type="gramStart"/>
      <w:r w:rsidRPr="00EC1A93">
        <w:rPr>
          <w:rFonts w:ascii="Times New Roman" w:eastAsiaTheme="minorEastAsia" w:hAnsi="Times New Roman" w:cs="Times New Roman"/>
          <w:sz w:val="24"/>
          <w:szCs w:val="24"/>
        </w:rPr>
        <w:t>б)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 xml:space="preserve">в) усиленной квалифицированной электронной подписью в случаях, установленных </w:t>
      </w:r>
      <w:hyperlink r:id="rId33" w:anchor="64U0IK" w:history="1">
        <w:r w:rsidRPr="00EC1A93">
          <w:rPr>
            <w:rFonts w:ascii="Times New Roman" w:eastAsiaTheme="minorEastAsia" w:hAnsi="Times New Roman" w:cs="Times New Roman"/>
            <w:sz w:val="24"/>
            <w:szCs w:val="24"/>
          </w:rPr>
          <w:t>Федеральным законом № 248-ФЗ</w:t>
        </w:r>
      </w:hyperlink>
      <w:r w:rsidRPr="00EC1A93">
        <w:rPr>
          <w:rFonts w:ascii="Times New Roman" w:eastAsiaTheme="minorEastAsia" w:hAnsi="Times New Roman" w:cs="Times New Roman"/>
          <w:sz w:val="24"/>
          <w:szCs w:val="24"/>
        </w:rPr>
        <w:t xml:space="preserve"> или настоящим Положением;</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 xml:space="preserve">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EC1A93">
        <w:rPr>
          <w:rFonts w:ascii="Times New Roman" w:eastAsiaTheme="minorEastAsia" w:hAnsi="Times New Roman" w:cs="Times New Roman"/>
          <w:sz w:val="24"/>
          <w:szCs w:val="24"/>
        </w:rPr>
        <w:t>сведений</w:t>
      </w:r>
      <w:proofErr w:type="gramEnd"/>
      <w:r w:rsidRPr="00EC1A93">
        <w:rPr>
          <w:rFonts w:ascii="Times New Roman" w:eastAsiaTheme="minorEastAsia" w:hAnsi="Times New Roman" w:cs="Times New Roman"/>
          <w:sz w:val="24"/>
          <w:szCs w:val="24"/>
        </w:rPr>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 xml:space="preserve">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hyperlink r:id="rId34" w:anchor="A9G0NI" w:history="1">
        <w:r w:rsidRPr="00EC1A93">
          <w:rPr>
            <w:rFonts w:ascii="Times New Roman" w:eastAsiaTheme="minorEastAsia" w:hAnsi="Times New Roman" w:cs="Times New Roman"/>
            <w:sz w:val="24"/>
            <w:szCs w:val="24"/>
          </w:rPr>
          <w:t>главой 16 Федерального закона № 248-ФЗ</w:t>
        </w:r>
      </w:hyperlink>
      <w:r w:rsidRPr="00EC1A93">
        <w:rPr>
          <w:rFonts w:ascii="Times New Roman" w:eastAsiaTheme="minorEastAsia" w:hAnsi="Times New Roman" w:cs="Times New Roman"/>
          <w:sz w:val="24"/>
          <w:szCs w:val="24"/>
        </w:rPr>
        <w:t>.</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48. Решения, принимаемые по результатам контрольных (надзорных) мероприятий:</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 xml:space="preserve">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35" w:anchor="64U0IK" w:history="1">
        <w:r w:rsidRPr="00EC1A93">
          <w:rPr>
            <w:rFonts w:ascii="Times New Roman" w:eastAsiaTheme="minorEastAsia" w:hAnsi="Times New Roman" w:cs="Times New Roman"/>
            <w:sz w:val="24"/>
            <w:szCs w:val="24"/>
          </w:rPr>
          <w:t>Федеральным законом № 248-ФЗ</w:t>
        </w:r>
      </w:hyperlink>
      <w:r w:rsidRPr="00EC1A93">
        <w:rPr>
          <w:rFonts w:ascii="Times New Roman" w:eastAsiaTheme="minorEastAsia" w:hAnsi="Times New Roman" w:cs="Times New Roman"/>
          <w:sz w:val="24"/>
          <w:szCs w:val="24"/>
        </w:rPr>
        <w:t>;</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proofErr w:type="gramStart"/>
      <w:r w:rsidRPr="00EC1A93">
        <w:rPr>
          <w:rFonts w:ascii="Times New Roman" w:eastAsiaTheme="minorEastAsia" w:hAnsi="Times New Roman" w:cs="Times New Roman"/>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w:t>
      </w:r>
      <w:proofErr w:type="gramEnd"/>
      <w:r w:rsidRPr="00EC1A93">
        <w:rPr>
          <w:rFonts w:ascii="Times New Roman" w:eastAsiaTheme="minorEastAsia" w:hAnsi="Times New Roman" w:cs="Times New Roman"/>
          <w:sz w:val="24"/>
          <w:szCs w:val="24"/>
        </w:rPr>
        <w:t xml:space="preserve"> </w:t>
      </w:r>
      <w:proofErr w:type="gramStart"/>
      <w:r w:rsidRPr="00EC1A93">
        <w:rPr>
          <w:rFonts w:ascii="Times New Roman" w:eastAsiaTheme="minorEastAsia" w:hAnsi="Times New Roman" w:cs="Times New Roman"/>
          <w:sz w:val="24"/>
          <w:szCs w:val="24"/>
        </w:rPr>
        <w:t xml:space="preserve">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w:t>
      </w:r>
      <w:r w:rsidRPr="00EC1A93">
        <w:rPr>
          <w:rFonts w:ascii="Times New Roman" w:eastAsiaTheme="minorEastAsia" w:hAnsi="Times New Roman" w:cs="Times New Roman"/>
          <w:sz w:val="24"/>
          <w:szCs w:val="24"/>
        </w:rPr>
        <w:lastRenderedPageBreak/>
        <w:t>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 xml:space="preserve">г) принять меры по осуществлению </w:t>
      </w:r>
      <w:proofErr w:type="gramStart"/>
      <w:r w:rsidRPr="00EC1A93">
        <w:rPr>
          <w:rFonts w:ascii="Times New Roman" w:eastAsiaTheme="minorEastAsia" w:hAnsi="Times New Roman" w:cs="Times New Roman"/>
          <w:sz w:val="24"/>
          <w:szCs w:val="24"/>
        </w:rPr>
        <w:t>контроля за</w:t>
      </w:r>
      <w:proofErr w:type="gramEnd"/>
      <w:r w:rsidRPr="00EC1A93">
        <w:rPr>
          <w:rFonts w:ascii="Times New Roman" w:eastAsiaTheme="minorEastAsia" w:hAnsi="Times New Roman" w:cs="Times New Roman"/>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49. В предписании об устранении выявленных нарушений обязательных требований, предусмотренном подпунктом «а» пункта 2 части 48 настоящего Положения, указываются:</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proofErr w:type="gramStart"/>
      <w:r w:rsidRPr="00EC1A93">
        <w:rPr>
          <w:rFonts w:ascii="Times New Roman" w:eastAsiaTheme="minorEastAsia" w:hAnsi="Times New Roman" w:cs="Times New Roman"/>
          <w:sz w:val="24"/>
          <w:szCs w:val="24"/>
        </w:rPr>
        <w:t>1) фамилии, имена, отчества (при наличии) инспекторов, проводивших контрольное (надзорное) мероприятие;</w:t>
      </w:r>
      <w:proofErr w:type="gramEnd"/>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2) дата выдачи;</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3) адресные данные объекта контроля;</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4) наименование лица, которому выдается предписание;</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5) нарушенные нормативно-правовые акты;</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6) описание нарушения, которое требуется устранить;</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7) срок устранения нарушения.</w:t>
      </w:r>
    </w:p>
    <w:p w:rsidR="00D16FE4" w:rsidRPr="00EC1A93" w:rsidRDefault="00D16FE4" w:rsidP="00D16FE4">
      <w:pPr>
        <w:spacing w:after="0" w:line="240" w:lineRule="auto"/>
        <w:ind w:firstLine="708"/>
        <w:jc w:val="both"/>
        <w:rPr>
          <w:rFonts w:ascii="Times New Roman" w:eastAsiaTheme="minorEastAsia" w:hAnsi="Times New Roman" w:cs="Times New Roman"/>
          <w:sz w:val="24"/>
          <w:szCs w:val="24"/>
        </w:rPr>
      </w:pPr>
      <w:r w:rsidRPr="00EC1A93">
        <w:rPr>
          <w:rFonts w:ascii="Times New Roman" w:eastAsiaTheme="minorEastAsia" w:hAnsi="Times New Roman" w:cs="Times New Roman"/>
          <w:sz w:val="24"/>
          <w:szCs w:val="24"/>
        </w:rPr>
        <w:t xml:space="preserve">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EC1A93">
        <w:rPr>
          <w:rFonts w:ascii="Times New Roman" w:eastAsiaTheme="minorEastAsia" w:hAnsi="Times New Roman" w:cs="Times New Roman"/>
          <w:sz w:val="24"/>
          <w:szCs w:val="24"/>
        </w:rPr>
        <w:t>деятельности</w:t>
      </w:r>
      <w:proofErr w:type="gramEnd"/>
      <w:r w:rsidRPr="00EC1A93">
        <w:rPr>
          <w:rFonts w:ascii="Times New Roman" w:eastAsiaTheme="minorEastAsia"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36" w:anchor="8Q00M2" w:history="1">
        <w:r w:rsidRPr="00EC1A93">
          <w:rPr>
            <w:rFonts w:ascii="Times New Roman" w:eastAsiaTheme="minorEastAsia" w:hAnsi="Times New Roman" w:cs="Times New Roman"/>
            <w:sz w:val="24"/>
            <w:szCs w:val="24"/>
          </w:rPr>
          <w:t>частями 4</w:t>
        </w:r>
      </w:hyperlink>
      <w:r w:rsidRPr="00EC1A93">
        <w:rPr>
          <w:rFonts w:ascii="Times New Roman" w:eastAsiaTheme="minorEastAsia" w:hAnsi="Times New Roman" w:cs="Times New Roman"/>
          <w:sz w:val="24"/>
          <w:szCs w:val="24"/>
        </w:rPr>
        <w:t xml:space="preserve"> и </w:t>
      </w:r>
      <w:hyperlink r:id="rId37" w:anchor="8Q20M3" w:history="1">
        <w:r w:rsidRPr="00EC1A93">
          <w:rPr>
            <w:rFonts w:ascii="Times New Roman" w:eastAsiaTheme="minorEastAsia" w:hAnsi="Times New Roman" w:cs="Times New Roman"/>
            <w:sz w:val="24"/>
            <w:szCs w:val="24"/>
          </w:rPr>
          <w:t>5 статьи 21 Федерального закона № 248-ФЗ</w:t>
        </w:r>
      </w:hyperlink>
      <w:r w:rsidRPr="00EC1A93">
        <w:rPr>
          <w:rFonts w:ascii="Times New Roman" w:eastAsiaTheme="minorEastAsia" w:hAnsi="Times New Roman" w:cs="Times New Roman"/>
          <w:sz w:val="24"/>
          <w:szCs w:val="24"/>
        </w:rPr>
        <w:t>.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eastAsiaTheme="minorEastAsia" w:hAnsi="Times New Roman" w:cs="Times New Roman"/>
          <w:sz w:val="24"/>
          <w:szCs w:val="24"/>
        </w:rPr>
        <w:t>В случае, указанном в абзаце первом настоящей части,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D16FE4" w:rsidRPr="00EC1A93" w:rsidRDefault="00D16FE4" w:rsidP="00D16FE4">
      <w:pPr>
        <w:spacing w:after="0" w:line="240" w:lineRule="auto"/>
        <w:rPr>
          <w:rFonts w:ascii="Times New Roman" w:hAnsi="Times New Roman" w:cs="Times New Roman"/>
          <w:color w:val="444444"/>
          <w:sz w:val="24"/>
          <w:szCs w:val="24"/>
        </w:rPr>
      </w:pPr>
    </w:p>
    <w:p w:rsidR="00D16FE4" w:rsidRPr="00EC1A93" w:rsidRDefault="00D16FE4" w:rsidP="00D16FE4">
      <w:pPr>
        <w:shd w:val="clear" w:color="auto" w:fill="FFFFFF"/>
        <w:spacing w:after="240" w:line="240" w:lineRule="auto"/>
        <w:jc w:val="center"/>
        <w:textAlignment w:val="baseline"/>
        <w:outlineLvl w:val="2"/>
        <w:rPr>
          <w:rFonts w:ascii="Times New Roman" w:eastAsia="Times New Roman" w:hAnsi="Times New Roman" w:cs="Times New Roman"/>
          <w:bCs/>
          <w:color w:val="444444"/>
          <w:sz w:val="24"/>
          <w:szCs w:val="24"/>
          <w:lang w:eastAsia="ru-RU"/>
        </w:rPr>
      </w:pPr>
      <w:r w:rsidRPr="00EC1A93">
        <w:rPr>
          <w:rFonts w:ascii="Times New Roman" w:eastAsia="Times New Roman" w:hAnsi="Times New Roman" w:cs="Times New Roman"/>
          <w:bCs/>
          <w:color w:val="444444"/>
          <w:sz w:val="24"/>
          <w:szCs w:val="24"/>
          <w:lang w:eastAsia="ru-RU"/>
        </w:rPr>
        <w:t>3. Профилактика рисков причинения вреда (ущерба) охраняемым законом ценностям, независимая оценка соблюдения обязательных требований</w:t>
      </w:r>
    </w:p>
    <w:p w:rsidR="00D16FE4" w:rsidRPr="00EC1A93" w:rsidRDefault="00D16FE4" w:rsidP="00D16FE4">
      <w:pPr>
        <w:spacing w:after="0" w:line="240" w:lineRule="auto"/>
        <w:jc w:val="both"/>
        <w:rPr>
          <w:rFonts w:ascii="Times New Roman" w:hAnsi="Times New Roman" w:cs="Times New Roman"/>
          <w:sz w:val="24"/>
          <w:szCs w:val="24"/>
        </w:rPr>
      </w:pPr>
      <w:r w:rsidRPr="00EC1A93">
        <w:rPr>
          <w:rFonts w:ascii="Times New Roman" w:hAnsi="Times New Roman" w:cs="Times New Roman"/>
          <w:sz w:val="24"/>
          <w:szCs w:val="24"/>
        </w:rPr>
        <w:tab/>
        <w:t xml:space="preserve">51. Уполномоченный орган проводит профилактические мероприятия, предусмотренные пунктом 1 части 12 настоящего Положения, в соответствии с </w:t>
      </w:r>
      <w:hyperlink r:id="rId38" w:anchor="A7K0NF" w:history="1">
        <w:r w:rsidRPr="00EC1A93">
          <w:rPr>
            <w:rFonts w:ascii="Times New Roman" w:hAnsi="Times New Roman" w:cs="Times New Roman"/>
            <w:sz w:val="24"/>
            <w:szCs w:val="24"/>
          </w:rPr>
          <w:t>главой 10 Федерального закона № 248-ФЗ</w:t>
        </w:r>
      </w:hyperlink>
      <w:r w:rsidRPr="00EC1A93">
        <w:rPr>
          <w:rFonts w:ascii="Times New Roman" w:hAnsi="Times New Roman" w:cs="Times New Roman"/>
          <w:sz w:val="24"/>
          <w:szCs w:val="24"/>
        </w:rPr>
        <w:t>.</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 xml:space="preserve">52.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39" w:anchor="64U0IK" w:history="1">
        <w:r w:rsidRPr="00EC1A93">
          <w:rPr>
            <w:rFonts w:ascii="Times New Roman" w:hAnsi="Times New Roman" w:cs="Times New Roman"/>
            <w:sz w:val="24"/>
            <w:szCs w:val="24"/>
          </w:rPr>
          <w:t>Федеральным законом № 248-ФЗ</w:t>
        </w:r>
      </w:hyperlink>
      <w:r w:rsidRPr="00EC1A93">
        <w:rPr>
          <w:rFonts w:ascii="Times New Roman" w:hAnsi="Times New Roman" w:cs="Times New Roman"/>
          <w:sz w:val="24"/>
          <w:szCs w:val="24"/>
        </w:rPr>
        <w:t>.</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lastRenderedPageBreak/>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В случае</w:t>
      </w:r>
      <w:proofErr w:type="gramStart"/>
      <w:r w:rsidRPr="00EC1A93">
        <w:rPr>
          <w:rFonts w:ascii="Times New Roman" w:hAnsi="Times New Roman" w:cs="Times New Roman"/>
          <w:sz w:val="24"/>
          <w:szCs w:val="24"/>
        </w:rPr>
        <w:t>,</w:t>
      </w:r>
      <w:proofErr w:type="gramEnd"/>
      <w:r w:rsidRPr="00EC1A93">
        <w:rPr>
          <w:rFonts w:ascii="Times New Roman" w:hAnsi="Times New Roman" w:cs="Times New Roman"/>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53. Подача возражений в отношении предостережения о недопустимости нарушения обязательных требований и их рассмотрение:</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2) в возражениях указываются: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а) наименование юридического лица, фамилия, имя, отчество (при наличии) индивидуального предпринимателя;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б) идентификационный номер налогоплательщика - юридического лица, индивидуального предпринимателя;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в) дата и номер предостережения, направленного в адрес контролируемого лица;</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D16FE4" w:rsidRPr="00EC1A93" w:rsidRDefault="00D16FE4" w:rsidP="00D16FE4">
      <w:pPr>
        <w:spacing w:after="0" w:line="240" w:lineRule="auto"/>
        <w:ind w:firstLine="708"/>
        <w:jc w:val="both"/>
        <w:rPr>
          <w:rFonts w:ascii="Times New Roman" w:hAnsi="Times New Roman" w:cs="Times New Roman"/>
          <w:sz w:val="24"/>
          <w:szCs w:val="24"/>
        </w:rPr>
      </w:pPr>
      <w:proofErr w:type="gramStart"/>
      <w:r w:rsidRPr="00EC1A93">
        <w:rPr>
          <w:rFonts w:ascii="Times New Roman" w:hAnsi="Times New Roman" w:cs="Times New Roman"/>
          <w:sz w:val="24"/>
          <w:szCs w:val="24"/>
        </w:rPr>
        <w:t>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D16FE4" w:rsidRPr="00EC1A93" w:rsidRDefault="00D16FE4" w:rsidP="00D16FE4">
      <w:pPr>
        <w:spacing w:after="0" w:line="240" w:lineRule="auto"/>
        <w:ind w:firstLine="708"/>
        <w:jc w:val="both"/>
        <w:rPr>
          <w:rFonts w:ascii="Times New Roman" w:hAnsi="Times New Roman" w:cs="Times New Roman"/>
          <w:sz w:val="24"/>
          <w:szCs w:val="24"/>
        </w:rPr>
      </w:pPr>
      <w:proofErr w:type="gramStart"/>
      <w:r w:rsidRPr="00EC1A93">
        <w:rPr>
          <w:rFonts w:ascii="Times New Roman" w:hAnsi="Times New Roman" w:cs="Times New Roman"/>
          <w:sz w:val="24"/>
          <w:szCs w:val="24"/>
        </w:rPr>
        <w:t>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0" w:anchor="7DO0KD" w:history="1">
        <w:r w:rsidRPr="00EC1A93">
          <w:rPr>
            <w:rFonts w:ascii="Times New Roman" w:hAnsi="Times New Roman" w:cs="Times New Roman"/>
            <w:sz w:val="24"/>
            <w:szCs w:val="24"/>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w:t>
        </w:r>
        <w:proofErr w:type="gramEnd"/>
        <w:r w:rsidRPr="00EC1A93">
          <w:rPr>
            <w:rFonts w:ascii="Times New Roman" w:hAnsi="Times New Roman" w:cs="Times New Roman"/>
            <w:sz w:val="24"/>
            <w:szCs w:val="24"/>
          </w:rPr>
          <w:t xml:space="preserve"> </w:t>
        </w:r>
        <w:proofErr w:type="gramStart"/>
        <w:r w:rsidRPr="00EC1A93">
          <w:rPr>
            <w:rFonts w:ascii="Times New Roman" w:hAnsi="Times New Roman" w:cs="Times New Roman"/>
            <w:sz w:val="24"/>
            <w:szCs w:val="24"/>
          </w:rPr>
          <w:t>такого предостережения</w:t>
        </w:r>
      </w:hyperlink>
      <w:r w:rsidRPr="00EC1A93">
        <w:rPr>
          <w:rFonts w:ascii="Times New Roman" w:hAnsi="Times New Roman" w:cs="Times New Roman"/>
          <w:sz w:val="24"/>
          <w:szCs w:val="24"/>
        </w:rPr>
        <w:t xml:space="preserve">, утвержденных </w:t>
      </w:r>
      <w:hyperlink r:id="rId41" w:history="1">
        <w:r w:rsidRPr="00EC1A93">
          <w:rPr>
            <w:rFonts w:ascii="Times New Roman" w:hAnsi="Times New Roman" w:cs="Times New Roman"/>
            <w:sz w:val="24"/>
            <w:szCs w:val="24"/>
          </w:rPr>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EC1A93">
        <w:rPr>
          <w:rFonts w:ascii="Times New Roman" w:hAnsi="Times New Roman" w:cs="Times New Roman"/>
          <w:sz w:val="24"/>
          <w:szCs w:val="24"/>
        </w:rPr>
        <w:t>. Результаты рассмотрения возражений используются уполномоченным органом для целей организации и проведения мероприятий</w:t>
      </w:r>
      <w:proofErr w:type="gramEnd"/>
      <w:r w:rsidRPr="00EC1A93">
        <w:rPr>
          <w:rFonts w:ascii="Times New Roman" w:hAnsi="Times New Roman" w:cs="Times New Roman"/>
          <w:sz w:val="24"/>
          <w:szCs w:val="24"/>
        </w:rPr>
        <w:t xml:space="preserve"> по профилактике нарушения обязательных требований, совершенствования применения </w:t>
      </w:r>
      <w:proofErr w:type="gramStart"/>
      <w:r w:rsidRPr="00EC1A93">
        <w:rPr>
          <w:rFonts w:ascii="Times New Roman" w:hAnsi="Times New Roman" w:cs="Times New Roman"/>
          <w:sz w:val="24"/>
          <w:szCs w:val="24"/>
        </w:rPr>
        <w:t>риск-ориентированного</w:t>
      </w:r>
      <w:proofErr w:type="gramEnd"/>
      <w:r w:rsidRPr="00EC1A93">
        <w:rPr>
          <w:rFonts w:ascii="Times New Roman" w:hAnsi="Times New Roman" w:cs="Times New Roman"/>
          <w:sz w:val="24"/>
          <w:szCs w:val="24"/>
        </w:rPr>
        <w:t xml:space="preserve">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lastRenderedPageBreak/>
        <w:t>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54. Консультирование:</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3) консультирование в устной и письменной формах осуществляется по следующим вопросам:</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а) компетенция уполномоченного органа;</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б) соблюдение обязательных требований;</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в) проведение контрольных (надзорных) мероприятий;</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г) применение мер ответственности;</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 xml:space="preserve">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2" w:anchor="7D20K3" w:history="1">
        <w:r w:rsidRPr="00EC1A93">
          <w:rPr>
            <w:rFonts w:ascii="Times New Roman" w:hAnsi="Times New Roman" w:cs="Times New Roman"/>
            <w:sz w:val="24"/>
            <w:szCs w:val="24"/>
          </w:rPr>
          <w:t>Федеральным законом от 2 мая 2006 года № 59-ФЗ «О порядке рассмотрения обращений граждан Российской Федерации»</w:t>
        </w:r>
      </w:hyperlink>
      <w:r w:rsidRPr="00EC1A93">
        <w:rPr>
          <w:rFonts w:ascii="Times New Roman" w:hAnsi="Times New Roman" w:cs="Times New Roman"/>
          <w:sz w:val="24"/>
          <w:szCs w:val="24"/>
        </w:rPr>
        <w:t>;</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16FE4" w:rsidRPr="00EC1A93" w:rsidRDefault="00D16FE4" w:rsidP="00D16FE4">
      <w:pPr>
        <w:spacing w:after="0" w:line="240" w:lineRule="auto"/>
        <w:ind w:firstLine="708"/>
        <w:jc w:val="both"/>
        <w:rPr>
          <w:rFonts w:ascii="Times New Roman" w:hAnsi="Times New Roman" w:cs="Times New Roman"/>
          <w:sz w:val="24"/>
          <w:szCs w:val="24"/>
        </w:rPr>
      </w:pPr>
      <w:proofErr w:type="gramStart"/>
      <w:r w:rsidRPr="00EC1A93">
        <w:rPr>
          <w:rFonts w:ascii="Times New Roman" w:hAnsi="Times New Roman" w:cs="Times New Roman"/>
          <w:sz w:val="24"/>
          <w:szCs w:val="24"/>
        </w:rPr>
        <w:t>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8) уполномоченный орган осуществляет учет консультирований;</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письменного разъяснения, подписанного уполномоченным должностным лицом уполномоченного органа.</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55. Профилактический визит:</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D16FE4" w:rsidRPr="00EC1A93" w:rsidRDefault="00D16FE4" w:rsidP="00D16FE4">
      <w:pPr>
        <w:spacing w:after="0" w:line="240" w:lineRule="auto"/>
        <w:ind w:firstLine="708"/>
        <w:jc w:val="both"/>
        <w:rPr>
          <w:rFonts w:ascii="Times New Roman" w:hAnsi="Times New Roman" w:cs="Times New Roman"/>
          <w:sz w:val="24"/>
          <w:szCs w:val="24"/>
        </w:rPr>
      </w:pPr>
    </w:p>
    <w:p w:rsidR="00D16FE4" w:rsidRPr="00EC1A93" w:rsidRDefault="00D16FE4" w:rsidP="00D16FE4">
      <w:pPr>
        <w:spacing w:after="0" w:line="240" w:lineRule="auto"/>
        <w:jc w:val="center"/>
        <w:rPr>
          <w:rFonts w:ascii="Times New Roman" w:hAnsi="Times New Roman" w:cs="Times New Roman"/>
          <w:sz w:val="24"/>
          <w:szCs w:val="24"/>
        </w:rPr>
      </w:pPr>
      <w:r w:rsidRPr="00EC1A93">
        <w:rPr>
          <w:rFonts w:ascii="Times New Roman" w:hAnsi="Times New Roman" w:cs="Times New Roman"/>
          <w:sz w:val="24"/>
          <w:szCs w:val="24"/>
        </w:rPr>
        <w:t xml:space="preserve">4. Обжалование решений уполномоченного органа, действий (бездействия) </w:t>
      </w:r>
    </w:p>
    <w:p w:rsidR="00D16FE4" w:rsidRPr="00EC1A93" w:rsidRDefault="00D16FE4" w:rsidP="00D16FE4">
      <w:pPr>
        <w:spacing w:after="0" w:line="240" w:lineRule="auto"/>
        <w:jc w:val="center"/>
        <w:rPr>
          <w:rFonts w:ascii="Times New Roman" w:hAnsi="Times New Roman" w:cs="Times New Roman"/>
          <w:sz w:val="24"/>
          <w:szCs w:val="24"/>
        </w:rPr>
      </w:pPr>
      <w:r w:rsidRPr="00EC1A93">
        <w:rPr>
          <w:rFonts w:ascii="Times New Roman" w:hAnsi="Times New Roman" w:cs="Times New Roman"/>
          <w:sz w:val="24"/>
          <w:szCs w:val="24"/>
        </w:rPr>
        <w:t>должностных лиц уполномоченного органа</w:t>
      </w:r>
    </w:p>
    <w:p w:rsidR="00D16FE4" w:rsidRPr="00EC1A93" w:rsidRDefault="00D16FE4" w:rsidP="00D16FE4">
      <w:pPr>
        <w:spacing w:after="0" w:line="240" w:lineRule="auto"/>
        <w:rPr>
          <w:rFonts w:ascii="Times New Roman" w:hAnsi="Times New Roman" w:cs="Times New Roman"/>
          <w:sz w:val="24"/>
          <w:szCs w:val="24"/>
        </w:rPr>
      </w:pP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56.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 xml:space="preserve">С 1 января 2023 года судебное обжалование решений уполномоченного органа, действий (бездействия) его должностных </w:t>
      </w:r>
      <w:proofErr w:type="gramStart"/>
      <w:r w:rsidRPr="00EC1A93">
        <w:rPr>
          <w:rFonts w:ascii="Times New Roman" w:hAnsi="Times New Roman" w:cs="Times New Roman"/>
          <w:sz w:val="24"/>
          <w:szCs w:val="24"/>
        </w:rPr>
        <w:t>лиц</w:t>
      </w:r>
      <w:proofErr w:type="gramEnd"/>
      <w:r w:rsidRPr="00EC1A93">
        <w:rPr>
          <w:rFonts w:ascii="Times New Roman" w:hAnsi="Times New Roman" w:cs="Times New Roman"/>
          <w:sz w:val="24"/>
          <w:szCs w:val="24"/>
        </w:rPr>
        <w:t xml:space="preserve"> возможно только после их досудебного </w:t>
      </w:r>
      <w:r w:rsidRPr="00EC1A93">
        <w:rPr>
          <w:rFonts w:ascii="Times New Roman" w:hAnsi="Times New Roman" w:cs="Times New Roman"/>
          <w:sz w:val="24"/>
          <w:szCs w:val="24"/>
        </w:rPr>
        <w:lastRenderedPageBreak/>
        <w:t>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57. Досудебный порядок подачи жалобы:</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1) жалоба подается контролируемым лицом в уполномоченный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2) жалоба рассматривается начальником (заместителем начальника) уполномоченного органа в течение 20 рабочих дней со дня ее регистрации;</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а) решений об отнесении объектов контроля к категориям риска;</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б) решений о включении контрольных (надзорных) мероприятий в план проведения плановых контрольных (надзорных) мероприятий;</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в) решений, принятых по результатам контрольных (надзорных) мероприятий, в том числе в части сроков исполнения этих решений;</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г) иных решений уполномоченного органа, действий (бездействия) их должностных лиц.</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8) жалоба может содержать ходатайство о приостановлении исполнения обжалуемого решения уполномоченного органа;</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9) уполномоченный орган в срок не позднее двух рабочих дней со дня регистрации жалобы принимает решение:</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а) о приостановлении исполнения обжалуемого решения уполномоченного органа;</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б) об отказе в приостановлении исполнения обжалуемого решения уполномоченного органа;</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 xml:space="preserve">10) информация о решении по </w:t>
      </w:r>
      <w:proofErr w:type="gramStart"/>
      <w:r w:rsidRPr="00EC1A93">
        <w:rPr>
          <w:rFonts w:ascii="Times New Roman" w:hAnsi="Times New Roman" w:cs="Times New Roman"/>
          <w:sz w:val="24"/>
          <w:szCs w:val="24"/>
        </w:rPr>
        <w:t>ходатайству</w:t>
      </w:r>
      <w:proofErr w:type="gramEnd"/>
      <w:r w:rsidRPr="00EC1A93">
        <w:rPr>
          <w:rFonts w:ascii="Times New Roman" w:hAnsi="Times New Roman" w:cs="Times New Roman"/>
          <w:sz w:val="24"/>
          <w:szCs w:val="24"/>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11) жалоба должна содержать:</w:t>
      </w:r>
    </w:p>
    <w:p w:rsidR="00D16FE4" w:rsidRPr="00EC1A93" w:rsidRDefault="00D16FE4" w:rsidP="00D16FE4">
      <w:pPr>
        <w:spacing w:after="0" w:line="240" w:lineRule="auto"/>
        <w:ind w:firstLine="708"/>
        <w:jc w:val="both"/>
        <w:rPr>
          <w:rFonts w:ascii="Times New Roman" w:hAnsi="Times New Roman" w:cs="Times New Roman"/>
          <w:sz w:val="24"/>
          <w:szCs w:val="24"/>
        </w:rPr>
      </w:pPr>
      <w:proofErr w:type="gramStart"/>
      <w:r w:rsidRPr="00EC1A93">
        <w:rPr>
          <w:rFonts w:ascii="Times New Roman" w:hAnsi="Times New Roman" w:cs="Times New Roman"/>
          <w:sz w:val="24"/>
          <w:szCs w:val="24"/>
        </w:rPr>
        <w:t>а) 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D16FE4" w:rsidRPr="00EC1A93" w:rsidRDefault="00D16FE4" w:rsidP="00D16FE4">
      <w:pPr>
        <w:spacing w:after="0" w:line="240" w:lineRule="auto"/>
        <w:ind w:firstLine="708"/>
        <w:jc w:val="both"/>
        <w:rPr>
          <w:rFonts w:ascii="Times New Roman" w:hAnsi="Times New Roman" w:cs="Times New Roman"/>
          <w:sz w:val="24"/>
          <w:szCs w:val="24"/>
        </w:rPr>
      </w:pPr>
      <w:proofErr w:type="gramStart"/>
      <w:r w:rsidRPr="00EC1A93">
        <w:rPr>
          <w:rFonts w:ascii="Times New Roman" w:hAnsi="Times New Roman" w:cs="Times New Roman"/>
          <w:sz w:val="24"/>
          <w:szCs w:val="24"/>
        </w:rPr>
        <w:t>б)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lastRenderedPageBreak/>
        <w:t xml:space="preserve">в) сведения об обжалуемых </w:t>
      </w:r>
      <w:proofErr w:type="gramStart"/>
      <w:r w:rsidRPr="00EC1A93">
        <w:rPr>
          <w:rFonts w:ascii="Times New Roman" w:hAnsi="Times New Roman" w:cs="Times New Roman"/>
          <w:sz w:val="24"/>
          <w:szCs w:val="24"/>
        </w:rPr>
        <w:t>решении</w:t>
      </w:r>
      <w:proofErr w:type="gramEnd"/>
      <w:r w:rsidRPr="00EC1A93">
        <w:rPr>
          <w:rFonts w:ascii="Times New Roman" w:hAnsi="Times New Roman" w:cs="Times New Roman"/>
          <w:sz w:val="24"/>
          <w:szCs w:val="24"/>
        </w:rPr>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г)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д) требования лица, подавшего жалобу;</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13) подача жалобы может быть осуществлена полномочным представителем контролируемого лица в случае делегирования ему соответствующего права;</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14) начальник (заместитель начальника) уполномоченного органа принимает решение об отказе в рассмотрении жалобы в течение 5 рабочих дней с момента получения жалобы, если:</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а) жалоба подана после истечения срока подачи жалобы, указанного в пунктах 4, 5 настоящей части Положения, и не содержит ходатайства о его восстановлении или в восстановлении пропущенного срока подачи жалобы отказано;</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б) до принятия решения по жалобе от контролируемого лица, ее подавшего, поступило заявление об отзыве жалобы;</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в) имеется решение суда по вопросам, поставленным в жалобе;</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г) ранее в уполномоченный орган была подана другая жалоба от того же контролируемого лица по тем же основаниям;</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д) нарушены требования, предусмотренные пунктом 1 настоящей части Положения;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15)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подпункта «д» пункта 14 настоящей части Положения).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16) отказ в рассмотрении жалобы по основаниям, указанным в подпунктах «б» - «д» пункта 14 настоящей части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58.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59. Жалоба подлежит рассмотрению уполномоченным органом в срок, предусмотренный пунктом 2 части 57 настоящего Положения. Указанный срок может быть продлен уполномоченным органом, но не более чем на 20 рабочих дней, в следующих исключительных случаях:</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D16FE4" w:rsidRPr="00EC1A93" w:rsidRDefault="00D16FE4" w:rsidP="00D16FE4">
      <w:pPr>
        <w:spacing w:after="0" w:line="240" w:lineRule="auto"/>
        <w:ind w:firstLine="708"/>
        <w:jc w:val="both"/>
        <w:rPr>
          <w:rFonts w:ascii="Times New Roman" w:hAnsi="Times New Roman" w:cs="Times New Roman"/>
          <w:sz w:val="24"/>
          <w:szCs w:val="24"/>
        </w:rPr>
      </w:pPr>
      <w:proofErr w:type="gramStart"/>
      <w:r w:rsidRPr="00EC1A93">
        <w:rPr>
          <w:rFonts w:ascii="Times New Roman" w:hAnsi="Times New Roman" w:cs="Times New Roman"/>
          <w:sz w:val="24"/>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 xml:space="preserve">60.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w:t>
      </w:r>
      <w:r w:rsidRPr="00EC1A93">
        <w:rPr>
          <w:rFonts w:ascii="Times New Roman" w:hAnsi="Times New Roman" w:cs="Times New Roman"/>
          <w:sz w:val="24"/>
          <w:szCs w:val="24"/>
        </w:rPr>
        <w:lastRenderedPageBreak/>
        <w:t>документов, относящихся к предмету жалобы, не является основанием для отказа в рассмотрении жалобы.</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61.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62. По итогам рассмотрения жалобы начальник (заместитель начальника) уполномоченного органа принимает одно из следующих решений:</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1) оставляет жалобу без удовлетворения;</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2) отменяет решение органа полностью или частично;</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3) отменяет решение уполномоченного органа полностью и принимает новое решение;</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D16FE4" w:rsidRPr="00EC1A93" w:rsidRDefault="00D16FE4" w:rsidP="00D16FE4">
      <w:pPr>
        <w:spacing w:after="0" w:line="240" w:lineRule="auto"/>
        <w:ind w:firstLine="708"/>
        <w:jc w:val="both"/>
        <w:rPr>
          <w:rFonts w:ascii="Times New Roman" w:hAnsi="Times New Roman" w:cs="Times New Roman"/>
          <w:sz w:val="24"/>
          <w:szCs w:val="24"/>
        </w:rPr>
      </w:pPr>
      <w:r w:rsidRPr="00EC1A93">
        <w:rPr>
          <w:rFonts w:ascii="Times New Roman" w:hAnsi="Times New Roman" w:cs="Times New Roman"/>
          <w:sz w:val="24"/>
          <w:szCs w:val="24"/>
        </w:rPr>
        <w:t>63. Решение руководителя уполномоченного органа, содержащее обоснование принятого решения, срок и порядок его исполнения, размещается на официальном сайте в срок не позднее одного рабочего дня со дня его принятия.</w:t>
      </w:r>
    </w:p>
    <w:p w:rsidR="00D16FE4" w:rsidRPr="00EC1A93" w:rsidRDefault="00D16FE4" w:rsidP="00D16FE4">
      <w:pPr>
        <w:spacing w:after="0" w:line="240" w:lineRule="auto"/>
        <w:jc w:val="both"/>
        <w:rPr>
          <w:rFonts w:ascii="Times New Roman" w:hAnsi="Times New Roman" w:cs="Times New Roman"/>
          <w:sz w:val="24"/>
          <w:szCs w:val="24"/>
        </w:rPr>
      </w:pPr>
    </w:p>
    <w:p w:rsidR="00D16FE4" w:rsidRPr="00EC1A93" w:rsidRDefault="00D16FE4" w:rsidP="00D16FE4">
      <w:pPr>
        <w:spacing w:after="0" w:line="240" w:lineRule="auto"/>
        <w:jc w:val="both"/>
        <w:rPr>
          <w:rFonts w:ascii="Times New Roman" w:hAnsi="Times New Roman" w:cs="Times New Roman"/>
          <w:sz w:val="24"/>
          <w:szCs w:val="24"/>
        </w:rPr>
      </w:pPr>
    </w:p>
    <w:p w:rsidR="00E02C37" w:rsidRPr="00EC1A93" w:rsidRDefault="00E02C37">
      <w:pPr>
        <w:rPr>
          <w:rFonts w:ascii="Times New Roman" w:hAnsi="Times New Roman" w:cs="Times New Roman"/>
        </w:rPr>
      </w:pPr>
    </w:p>
    <w:p w:rsidR="00950C05" w:rsidRPr="00950C05" w:rsidRDefault="00950C05">
      <w:pPr>
        <w:rPr>
          <w:rFonts w:ascii="Arial" w:hAnsi="Arial" w:cs="Arial"/>
        </w:rPr>
      </w:pPr>
    </w:p>
    <w:sectPr w:rsidR="00950C05" w:rsidRPr="00950C05" w:rsidSect="00A25087">
      <w:headerReference w:type="default" r:id="rId43"/>
      <w:headerReference w:type="first" r:id="rId4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6D2" w:rsidRDefault="00F846D2" w:rsidP="00D16FE4">
      <w:pPr>
        <w:spacing w:after="0" w:line="240" w:lineRule="auto"/>
      </w:pPr>
      <w:r>
        <w:separator/>
      </w:r>
    </w:p>
  </w:endnote>
  <w:endnote w:type="continuationSeparator" w:id="0">
    <w:p w:rsidR="00F846D2" w:rsidRDefault="00F846D2" w:rsidP="00D1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6D2" w:rsidRDefault="00F846D2" w:rsidP="00D16FE4">
      <w:pPr>
        <w:spacing w:after="0" w:line="240" w:lineRule="auto"/>
      </w:pPr>
      <w:r>
        <w:separator/>
      </w:r>
    </w:p>
  </w:footnote>
  <w:footnote w:type="continuationSeparator" w:id="0">
    <w:p w:rsidR="00F846D2" w:rsidRDefault="00F846D2" w:rsidP="00D16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53076"/>
      <w:docPartObj>
        <w:docPartGallery w:val="Page Numbers (Top of Page)"/>
        <w:docPartUnique/>
      </w:docPartObj>
    </w:sdtPr>
    <w:sdtEndPr/>
    <w:sdtContent>
      <w:p w:rsidR="00D16FE4" w:rsidRDefault="00D16FE4">
        <w:pPr>
          <w:pStyle w:val="a3"/>
          <w:jc w:val="center"/>
        </w:pPr>
        <w:r>
          <w:fldChar w:fldCharType="begin"/>
        </w:r>
        <w:r>
          <w:instrText>PAGE   \* MERGEFORMAT</w:instrText>
        </w:r>
        <w:r>
          <w:fldChar w:fldCharType="separate"/>
        </w:r>
        <w:r w:rsidR="00EC1A93">
          <w:rPr>
            <w:noProof/>
          </w:rPr>
          <w:t>2</w:t>
        </w:r>
        <w:r>
          <w:fldChar w:fldCharType="end"/>
        </w:r>
      </w:p>
    </w:sdtContent>
  </w:sdt>
  <w:p w:rsidR="00D16FE4" w:rsidRDefault="00D16FE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577492"/>
      <w:docPartObj>
        <w:docPartGallery w:val="Page Numbers (Top of Page)"/>
        <w:docPartUnique/>
      </w:docPartObj>
    </w:sdtPr>
    <w:sdtEndPr/>
    <w:sdtContent>
      <w:p w:rsidR="00A25087" w:rsidRDefault="00A25087">
        <w:pPr>
          <w:pStyle w:val="a3"/>
          <w:jc w:val="center"/>
        </w:pPr>
        <w:r>
          <w:t xml:space="preserve"> </w:t>
        </w:r>
      </w:p>
    </w:sdtContent>
  </w:sdt>
  <w:p w:rsidR="00A25087" w:rsidRDefault="00A250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DDD"/>
    <w:rsid w:val="00783DDD"/>
    <w:rsid w:val="008032D3"/>
    <w:rsid w:val="00882004"/>
    <w:rsid w:val="00950C05"/>
    <w:rsid w:val="00A25087"/>
    <w:rsid w:val="00D16FE4"/>
    <w:rsid w:val="00E02C37"/>
    <w:rsid w:val="00E470CF"/>
    <w:rsid w:val="00EC1A93"/>
    <w:rsid w:val="00F84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F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F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6FE4"/>
  </w:style>
  <w:style w:type="paragraph" w:styleId="a5">
    <w:name w:val="footer"/>
    <w:basedOn w:val="a"/>
    <w:link w:val="a6"/>
    <w:uiPriority w:val="99"/>
    <w:unhideWhenUsed/>
    <w:rsid w:val="00D16F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6FE4"/>
  </w:style>
  <w:style w:type="character" w:styleId="a7">
    <w:name w:val="Hyperlink"/>
    <w:basedOn w:val="a0"/>
    <w:uiPriority w:val="99"/>
    <w:unhideWhenUsed/>
    <w:rsid w:val="00A250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F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F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6FE4"/>
  </w:style>
  <w:style w:type="paragraph" w:styleId="a5">
    <w:name w:val="footer"/>
    <w:basedOn w:val="a"/>
    <w:link w:val="a6"/>
    <w:uiPriority w:val="99"/>
    <w:unhideWhenUsed/>
    <w:rsid w:val="00D16F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6FE4"/>
  </w:style>
  <w:style w:type="character" w:styleId="a7">
    <w:name w:val="Hyperlink"/>
    <w:basedOn w:val="a0"/>
    <w:uiPriority w:val="99"/>
    <w:unhideWhenUsed/>
    <w:rsid w:val="00A250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2135756"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901978846" TargetMode="External"/><Relationship Id="rId7" Type="http://schemas.openxmlformats.org/officeDocument/2006/relationships/hyperlink" Target="http://docs.cntd.ru/document/565415215" TargetMode="External"/><Relationship Id="rId2" Type="http://schemas.microsoft.com/office/2007/relationships/stylesWithEffects" Target="stylesWithEffects.xml"/><Relationship Id="rId16"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docs.cntd.ru/document/56541521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420391737"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cs.cntd.ru/document/902223988"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10" Type="http://schemas.openxmlformats.org/officeDocument/2006/relationships/hyperlink" Target="https://docs.cntd.ru/document/565415215" TargetMode="External"/><Relationship Id="rId19" Type="http://schemas.openxmlformats.org/officeDocument/2006/relationships/hyperlink" Target="consultantplus://offline/ref=A20361D97A776D81B36EF1F5CE90AF0C91292F87707D9D89827467EC7713F675D9DE36BD3F330DD810EB466D2B62CCE0C419773DB01AE38CTDADG" TargetMode="External"/><Relationship Id="rId31" Type="http://schemas.openxmlformats.org/officeDocument/2006/relationships/hyperlink" Target="https://docs.cntd.ru/document/565415215"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cs.cntd.ru/document/565415215"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eader" Target="header1.xml"/><Relationship Id="rId8" Type="http://schemas.openxmlformats.org/officeDocument/2006/relationships/hyperlink" Target="http://www.nnselpasino.ru" TargetMode="External"/><Relationship Id="rId3" Type="http://schemas.openxmlformats.org/officeDocument/2006/relationships/settings" Target="settings.xml"/><Relationship Id="rId12" Type="http://schemas.openxmlformats.org/officeDocument/2006/relationships/hyperlink" Target="https://docs.cntd.ru/document/901807667" TargetMode="External"/><Relationship Id="rId17" Type="http://schemas.openxmlformats.org/officeDocument/2006/relationships/hyperlink" Target="consultantplus://offline/ref=A20361D97A776D81B36EF1F5CE90AF0C91292F87707D9D89827467EC7713F675D9DE36BD3F330CDD17EB466D2B62CCE0C419773DB01AE38CTDADG"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theme" Target="theme/theme1.xml"/><Relationship Id="rId20" Type="http://schemas.openxmlformats.org/officeDocument/2006/relationships/hyperlink" Target="https://docs.cntd.ru/document/565415215" TargetMode="External"/><Relationship Id="rId41" Type="http://schemas.openxmlformats.org/officeDocument/2006/relationships/hyperlink" Target="https://docs.cntd.ru/document/4203917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20</Pages>
  <Words>9474</Words>
  <Characters>54005</Characters>
  <Application>Microsoft Office Word</Application>
  <DocSecurity>0</DocSecurity>
  <Lines>450</Lines>
  <Paragraphs>126</Paragraphs>
  <ScaleCrop>false</ScaleCrop>
  <Company/>
  <LinksUpToDate>false</LinksUpToDate>
  <CharactersWithSpaces>63353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2021-08-18T07:19:00Z</dcterms:created>
  <dcterms:modified xsi:type="dcterms:W3CDTF">2021-10-18T09:16:00Z</dcterms:modified>
</cp:coreProperties>
</file>